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61" w:rsidRDefault="00C51F61"/>
    <w:p w:rsidR="00C51F61" w:rsidRDefault="00C51F61">
      <w:r>
        <w:rPr>
          <w:noProof/>
        </w:rPr>
        <mc:AlternateContent>
          <mc:Choice Requires="wps">
            <w:drawing>
              <wp:anchor distT="0" distB="0" distL="114300" distR="114300" simplePos="0" relativeHeight="251661312" behindDoc="0" locked="0" layoutInCell="1" allowOverlap="1" wp14:anchorId="5535824D" wp14:editId="00D4A0F6">
                <wp:simplePos x="0" y="0"/>
                <wp:positionH relativeFrom="column">
                  <wp:posOffset>49530</wp:posOffset>
                </wp:positionH>
                <wp:positionV relativeFrom="paragraph">
                  <wp:posOffset>102235</wp:posOffset>
                </wp:positionV>
                <wp:extent cx="4886325" cy="6896100"/>
                <wp:effectExtent l="19050" t="19050" r="28575" b="19050"/>
                <wp:wrapNone/>
                <wp:docPr id="2" name="Прямоугольник 2"/>
                <wp:cNvGraphicFramePr/>
                <a:graphic xmlns:a="http://schemas.openxmlformats.org/drawingml/2006/main">
                  <a:graphicData uri="http://schemas.microsoft.com/office/word/2010/wordprocessingShape">
                    <wps:wsp>
                      <wps:cNvSpPr/>
                      <wps:spPr>
                        <a:xfrm>
                          <a:off x="0" y="0"/>
                          <a:ext cx="4886325" cy="6896100"/>
                        </a:xfrm>
                        <a:prstGeom prst="rect">
                          <a:avLst/>
                        </a:prstGeom>
                        <a:solidFill>
                          <a:sysClr val="window" lastClr="FFFFFF"/>
                        </a:solidFill>
                        <a:ln w="28575" cap="flat" cmpd="sng" algn="ctr">
                          <a:solidFill>
                            <a:sysClr val="windowText" lastClr="000000"/>
                          </a:solidFill>
                          <a:prstDash val="sysDash"/>
                        </a:ln>
                        <a:effectLst/>
                      </wps:spPr>
                      <wps:txbx>
                        <w:txbxContent>
                          <w:p w:rsidR="00C51F61" w:rsidRDefault="00C51F61" w:rsidP="00C51F61">
                            <w:r w:rsidRPr="00022CA4">
                              <w:rPr>
                                <w:b/>
                                <w:bCs/>
                                <w:i/>
                                <w:iCs/>
                                <w:color w:val="0070C0"/>
                                <w:u w:val="single"/>
                              </w:rPr>
                              <w:t>3.Цветоанамалия</w:t>
                            </w:r>
                            <w:r w:rsidRPr="00022CA4">
                              <w:rPr>
                                <w:b/>
                                <w:bCs/>
                                <w:i/>
                                <w:iCs/>
                                <w:color w:val="0070C0"/>
                              </w:rPr>
                              <w:t> </w:t>
                            </w:r>
                            <w:r w:rsidRPr="00504E18">
                              <w:t xml:space="preserve">- нарушение </w:t>
                            </w:r>
                            <w:proofErr w:type="spellStart"/>
                            <w:r w:rsidRPr="00504E18">
                              <w:t>цветовосприятия</w:t>
                            </w:r>
                            <w:proofErr w:type="spellEnd"/>
                            <w:r w:rsidRPr="00504E18">
                              <w:t xml:space="preserve">, проявляющееся в 3-х видах: </w:t>
                            </w:r>
                            <w:proofErr w:type="spellStart"/>
                            <w:r w:rsidRPr="00504E18">
                              <w:t>протанопия</w:t>
                            </w:r>
                            <w:proofErr w:type="spellEnd"/>
                            <w:r w:rsidRPr="00504E18">
                              <w:t xml:space="preserve">, </w:t>
                            </w:r>
                            <w:proofErr w:type="spellStart"/>
                            <w:r w:rsidRPr="00504E18">
                              <w:t>дейтеронопия</w:t>
                            </w:r>
                            <w:proofErr w:type="spellEnd"/>
                            <w:r w:rsidRPr="00504E18">
                              <w:t xml:space="preserve">, </w:t>
                            </w:r>
                            <w:proofErr w:type="spellStart"/>
                            <w:r w:rsidRPr="00504E18">
                              <w:t>трийтанопия</w:t>
                            </w:r>
                            <w:proofErr w:type="spellEnd"/>
                            <w:r w:rsidRPr="00504E18">
                              <w:t xml:space="preserve">. </w:t>
                            </w:r>
                            <w:proofErr w:type="spellStart"/>
                            <w:r w:rsidRPr="00504E18">
                              <w:t>Протанопия</w:t>
                            </w:r>
                            <w:proofErr w:type="spellEnd"/>
                            <w:r w:rsidRPr="00504E18">
                              <w:t xml:space="preserve"> - </w:t>
                            </w:r>
                            <w:proofErr w:type="spellStart"/>
                            <w:r w:rsidRPr="00504E18">
                              <w:t>неразличение</w:t>
                            </w:r>
                            <w:proofErr w:type="spellEnd"/>
                            <w:r w:rsidRPr="00504E18">
                              <w:t xml:space="preserve"> красного участка спектра (34% из всех </w:t>
                            </w:r>
                            <w:proofErr w:type="spellStart"/>
                            <w:r w:rsidRPr="00504E18">
                              <w:t>цветоаномалов</w:t>
                            </w:r>
                            <w:proofErr w:type="spellEnd"/>
                            <w:r w:rsidRPr="00504E18">
                              <w:t xml:space="preserve">). </w:t>
                            </w:r>
                            <w:proofErr w:type="spellStart"/>
                            <w:r w:rsidRPr="00504E18">
                              <w:t>Дейтеронопия</w:t>
                            </w:r>
                            <w:proofErr w:type="spellEnd"/>
                            <w:r w:rsidRPr="00504E18">
                              <w:t xml:space="preserve"> - </w:t>
                            </w:r>
                            <w:proofErr w:type="spellStart"/>
                            <w:r w:rsidRPr="00504E18">
                              <w:t>неразличение</w:t>
                            </w:r>
                            <w:proofErr w:type="spellEnd"/>
                            <w:r w:rsidRPr="00504E18">
                              <w:t xml:space="preserve"> зеленого участка спектра (34% из всех </w:t>
                            </w:r>
                            <w:proofErr w:type="spellStart"/>
                            <w:r w:rsidRPr="00504E18">
                              <w:t>цветоаномалов</w:t>
                            </w:r>
                            <w:proofErr w:type="spellEnd"/>
                            <w:r w:rsidRPr="00504E18">
                              <w:t xml:space="preserve">). </w:t>
                            </w:r>
                            <w:proofErr w:type="spellStart"/>
                            <w:r w:rsidRPr="00504E18">
                              <w:t>Трийтанопия</w:t>
                            </w:r>
                            <w:proofErr w:type="spellEnd"/>
                            <w:r w:rsidRPr="00504E18">
                              <w:t xml:space="preserve"> - </w:t>
                            </w:r>
                            <w:proofErr w:type="spellStart"/>
                            <w:r w:rsidRPr="00504E18">
                              <w:t>неразличение</w:t>
                            </w:r>
                            <w:proofErr w:type="spellEnd"/>
                            <w:r w:rsidRPr="00504E18">
                              <w:t xml:space="preserve"> сине-фиолетового участка спектра (2 - 4% из всех </w:t>
                            </w:r>
                            <w:proofErr w:type="spellStart"/>
                            <w:r w:rsidRPr="00504E18">
                              <w:t>цветоаномалов</w:t>
                            </w:r>
                            <w:proofErr w:type="spellEnd"/>
                            <w:r w:rsidRPr="00504E18">
                              <w:t xml:space="preserve">). Оставшийся процент приходится на людей, </w:t>
                            </w:r>
                            <w:proofErr w:type="spellStart"/>
                            <w:r w:rsidRPr="00504E18">
                              <w:t>неразличающих</w:t>
                            </w:r>
                            <w:proofErr w:type="spellEnd"/>
                            <w:r w:rsidRPr="00504E18">
                              <w:t xml:space="preserve"> сразу 2 цвета, ил</w:t>
                            </w:r>
                            <w:r>
                              <w:t xml:space="preserve">и </w:t>
                            </w:r>
                            <w:proofErr w:type="spellStart"/>
                            <w:r>
                              <w:t>неразличающих</w:t>
                            </w:r>
                            <w:proofErr w:type="spellEnd"/>
                            <w:r>
                              <w:t xml:space="preserve"> ни одного цвета.</w:t>
                            </w:r>
                          </w:p>
                          <w:p w:rsidR="00C51F61" w:rsidRDefault="00C51F61" w:rsidP="00C51F61">
                            <w:pPr>
                              <w:jc w:val="both"/>
                            </w:pPr>
                            <w:r w:rsidRPr="00195366">
                              <w:rPr>
                                <w:b/>
                                <w:bCs/>
                                <w:iCs/>
                                <w:color w:val="C00000"/>
                              </w:rPr>
                              <w:t>Альбинизм</w:t>
                            </w:r>
                            <w:r w:rsidRPr="00195366">
                              <w:rPr>
                                <w:b/>
                                <w:color w:val="C00000"/>
                              </w:rPr>
                              <w:t> -</w:t>
                            </w:r>
                            <w:r w:rsidRPr="00195366">
                              <w:rPr>
                                <w:color w:val="C00000"/>
                              </w:rPr>
                              <w:t xml:space="preserve"> </w:t>
                            </w:r>
                            <w:r w:rsidRPr="00E74844">
                              <w:t>врожденная патология. Отсутствие красящего вещества в радужной оболочке, его малое количество во всем организме. При этом заболевании радужная оболочка не выполняет своей защитной функции, человек испытывает светобоязнь. Для создания более или менее комфортных условий работы альбиноса необходимо уменьшать освещение рабочего места в 2 раза (200 - 250 люкс).</w:t>
                            </w:r>
                          </w:p>
                          <w:p w:rsidR="00C51F61" w:rsidRDefault="00C51F61" w:rsidP="00C51F61">
                            <w:pPr>
                              <w:jc w:val="both"/>
                            </w:pPr>
                          </w:p>
                          <w:p w:rsidR="00C51F61" w:rsidRPr="00A91F41" w:rsidRDefault="00C51F61" w:rsidP="00C51F61">
                            <w:r w:rsidRPr="00195366">
                              <w:rPr>
                                <w:b/>
                                <w:bCs/>
                                <w:i/>
                                <w:iCs/>
                                <w:color w:val="0070C0"/>
                                <w:u w:val="single"/>
                              </w:rPr>
                              <w:t>4.Патологии сетчатки.</w:t>
                            </w:r>
                            <w:r w:rsidRPr="00022CA4">
                              <w:rPr>
                                <w:b/>
                                <w:bCs/>
                                <w:i/>
                                <w:iCs/>
                                <w:color w:val="0070C0"/>
                              </w:rPr>
                              <w:t> </w:t>
                            </w:r>
                            <w:r w:rsidRPr="00A91F41">
                              <w:t>Среди большого процент патологий сетчатки особое место занимают патологии, связанные с нарушением кровообращения, вызванного острой непроходимостью сосудов (сосудистые спазмы, тромбозы). Болезни, связанные с нарушением функции сетчатки, как правило, проявляются внезапным или постепенным падением остроты зрения. При нарушении сетчатки также идет изменение полей зрения. При нарушении сетчатки в области желтого пятна или около него нарушается восприятие цвета, искажается изображение контуров предметов, снижается четкость видения (отображения). Первый признак при поражении периферической части сетчатки — снижение сумеречного зрения (</w:t>
                            </w:r>
                            <w:proofErr w:type="spellStart"/>
                            <w:r w:rsidRPr="00A91F41">
                              <w:t>гемеролопия</w:t>
                            </w:r>
                            <w:proofErr w:type="spellEnd"/>
                            <w:r w:rsidRPr="00A91F41">
                              <w:t>), затем сильная потеря остроты зрения. Существует 2 вида нарушения сетчатки: дистрофия (дегенерация) сетчатки и отслойка сетчатки.</w:t>
                            </w:r>
                          </w:p>
                          <w:p w:rsidR="00C51F61" w:rsidRPr="00A91F41" w:rsidRDefault="00C51F61" w:rsidP="00C51F61">
                            <w:r w:rsidRPr="00195366">
                              <w:rPr>
                                <w:b/>
                                <w:iCs/>
                                <w:color w:val="C00000"/>
                              </w:rPr>
                              <w:t>Дистрофия</w:t>
                            </w:r>
                            <w:r w:rsidRPr="00195366">
                              <w:rPr>
                                <w:b/>
                                <w:color w:val="C00000"/>
                              </w:rPr>
                              <w:t> (</w:t>
                            </w:r>
                            <w:r w:rsidRPr="00A91F41">
                              <w:t xml:space="preserve">дегенерация) сетчатки - нарушение функции сетчатки, отсутствие процесса генерирования нервных импульсов в </w:t>
                            </w:r>
                            <w:proofErr w:type="spellStart"/>
                            <w:r w:rsidRPr="00A91F41">
                              <w:t>колбочко</w:t>
                            </w:r>
                            <w:proofErr w:type="spellEnd"/>
                            <w:r w:rsidRPr="00A91F41">
                              <w:t>-палочковом аппарате, потому что нарушается процесс обесцвечивания родопсина (зрительного пурпура) (пигментная дистрофия).</w:t>
                            </w:r>
                          </w:p>
                          <w:p w:rsidR="00C51F61" w:rsidRDefault="00C51F61" w:rsidP="00C51F61">
                            <w:r w:rsidRPr="00195366">
                              <w:rPr>
                                <w:b/>
                                <w:iCs/>
                                <w:color w:val="C00000"/>
                              </w:rPr>
                              <w:t>Отслойка сетчатки</w:t>
                            </w:r>
                            <w:r w:rsidRPr="00195366">
                              <w:rPr>
                                <w:b/>
                                <w:iCs/>
                              </w:rPr>
                              <w:t> </w:t>
                            </w:r>
                            <w:r w:rsidRPr="00CA2029">
                              <w:t xml:space="preserve">проявляется </w:t>
                            </w:r>
                            <w:r w:rsidRPr="00A91F41">
                              <w:t>внезапно: резко теряется зрение практически до полной слепоты. Ее характерный симптом - ощущение блесток (вспышек) перед глазами, затем наступает стойкое нарушение - пелена перед глазами, идет потеря остроты зрения.</w:t>
                            </w:r>
                          </w:p>
                          <w:p w:rsidR="00C51F61" w:rsidRPr="00A91F41" w:rsidRDefault="00C51F61" w:rsidP="00C51F61"/>
                          <w:p w:rsidR="00C51F61" w:rsidRPr="00A91F41" w:rsidRDefault="00C51F61" w:rsidP="00C51F61">
                            <w:r>
                              <w:rPr>
                                <w:b/>
                                <w:bCs/>
                                <w:i/>
                                <w:iCs/>
                                <w:u w:val="single"/>
                              </w:rPr>
                              <w:t>5.</w:t>
                            </w:r>
                            <w:r w:rsidRPr="00022CA4">
                              <w:rPr>
                                <w:b/>
                                <w:bCs/>
                                <w:i/>
                                <w:iCs/>
                                <w:color w:val="0070C0"/>
                                <w:u w:val="single"/>
                              </w:rPr>
                              <w:t>Патология зрительного нерва</w:t>
                            </w:r>
                            <w:r w:rsidRPr="00022CA4">
                              <w:rPr>
                                <w:b/>
                                <w:bCs/>
                                <w:i/>
                                <w:iCs/>
                                <w:color w:val="0070C0"/>
                              </w:rPr>
                              <w:t>. </w:t>
                            </w:r>
                            <w:r w:rsidRPr="00A91F41">
                              <w:t xml:space="preserve">Нарушение проводящих путей приводит к отсутствию возможности передачи возникающих нервных  импульсов  от сетчатки  к  зрительным  центрам.   Нерв  может  поражаться   при  разных заболеваниях:  </w:t>
                            </w:r>
                            <w:proofErr w:type="spellStart"/>
                            <w:r w:rsidRPr="00A91F41">
                              <w:t>меннингит</w:t>
                            </w:r>
                            <w:proofErr w:type="spellEnd"/>
                            <w:r w:rsidRPr="00A91F41">
                              <w:t>,  энцефалит,  ревматизм,  грипп,  при  неверном  употреблении  некоторых лекарственных препаратов и противопоказанных веществ (метиловый спирт). Различают неврит зрительного нерва и атрофию зрительного нерва.</w:t>
                            </w:r>
                          </w:p>
                          <w:p w:rsidR="00C51F61" w:rsidRPr="00A91F41" w:rsidRDefault="00C51F61" w:rsidP="00C51F61">
                            <w:r w:rsidRPr="00195366">
                              <w:rPr>
                                <w:b/>
                                <w:iCs/>
                                <w:color w:val="C00000"/>
                              </w:rPr>
                              <w:t>Неврит зрительного нерва</w:t>
                            </w:r>
                            <w:r w:rsidRPr="00195366">
                              <w:rPr>
                                <w:color w:val="C00000"/>
                              </w:rPr>
                              <w:t> </w:t>
                            </w:r>
                            <w:r w:rsidRPr="00A91F41">
                              <w:t>- его воспаление.</w:t>
                            </w:r>
                          </w:p>
                          <w:p w:rsidR="00C51F61" w:rsidRPr="00A91F41" w:rsidRDefault="00C51F61" w:rsidP="00C51F61">
                            <w:r w:rsidRPr="00195366">
                              <w:rPr>
                                <w:b/>
                                <w:iCs/>
                                <w:color w:val="C00000"/>
                              </w:rPr>
                              <w:t>Атрофия зрительного нерва </w:t>
                            </w:r>
                            <w:r w:rsidRPr="00195366">
                              <w:rPr>
                                <w:b/>
                                <w:color w:val="C00000"/>
                              </w:rPr>
                              <w:t>-</w:t>
                            </w:r>
                            <w:r w:rsidRPr="00195366">
                              <w:rPr>
                                <w:color w:val="C00000"/>
                              </w:rPr>
                              <w:t xml:space="preserve"> </w:t>
                            </w:r>
                            <w:r w:rsidRPr="00F14C54">
                              <w:t xml:space="preserve">отмирание, отсутствие выполнения функций. Атрофия </w:t>
                            </w:r>
                            <w:proofErr w:type="gramStart"/>
                            <w:r w:rsidRPr="00F14C54">
                              <w:t>зрительного</w:t>
                            </w:r>
                            <w:proofErr w:type="gramEnd"/>
                            <w:r w:rsidRPr="00F14C54">
                              <w:t xml:space="preserve"> </w:t>
                            </w:r>
                            <w:proofErr w:type="spellStart"/>
                            <w:r w:rsidRPr="00F14C54">
                              <w:t>нерва</w:t>
                            </w:r>
                            <w:r w:rsidRPr="00A91F41">
                              <w:t>может</w:t>
                            </w:r>
                            <w:proofErr w:type="spellEnd"/>
                            <w:r w:rsidRPr="00A91F41">
                              <w:t xml:space="preserve"> быть:</w:t>
                            </w:r>
                          </w:p>
                          <w:p w:rsidR="00C51F61" w:rsidRPr="00A91F41" w:rsidRDefault="00C51F61" w:rsidP="00C51F61">
                            <w:pPr>
                              <w:numPr>
                                <w:ilvl w:val="0"/>
                                <w:numId w:val="1"/>
                              </w:numPr>
                            </w:pPr>
                            <w:r w:rsidRPr="00A91F41">
                              <w:t>первичной -   вызывает   прогрессивный паралич,  рассеянный   склероз, пигментная дистрофия сетчатки;</w:t>
                            </w:r>
                          </w:p>
                          <w:p w:rsidR="00C51F61" w:rsidRPr="00A91F41" w:rsidRDefault="00C51F61" w:rsidP="00C51F61">
                            <w:pPr>
                              <w:numPr>
                                <w:ilvl w:val="0"/>
                                <w:numId w:val="1"/>
                              </w:numPr>
                            </w:pPr>
                            <w:proofErr w:type="gramStart"/>
                            <w:r w:rsidRPr="00A91F41">
                              <w:t>вторичной</w:t>
                            </w:r>
                            <w:proofErr w:type="gramEnd"/>
                            <w:r w:rsidRPr="00A91F41">
                              <w:rPr>
                                <w:i/>
                                <w:iCs/>
                              </w:rPr>
                              <w:t> — </w:t>
                            </w:r>
                            <w:r w:rsidRPr="00A91F41">
                              <w:t>после воспаления зрительного нерва.</w:t>
                            </w:r>
                          </w:p>
                          <w:p w:rsidR="00C51F61" w:rsidRDefault="00C51F61" w:rsidP="00C51F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pt;margin-top:8.05pt;width:384.7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GQogIAAB0FAAAOAAAAZHJzL2Uyb0RvYy54bWysVEtu2zAQ3RfoHQjuG9mu4zhG5MBI4KJA&#10;kAZIiqxpirIFUCRL0pbdVYFuC/QIPUQ3RT85g3yjPlJK4nxWRbWgZjjDGc6bNzw6XpeSrIR1hVYp&#10;7e51KBGK66xQ85S+v5q+GlLiPFMZk1qJlG6Eo8fjly+OKjMSPb3QMhOWIIhyo8qkdOG9GSWJ4wtR&#10;MrenjVAw5tqWzEO18ySzrEL0Uia9TmeQVNpmxmounMPuaWOk4xg/zwX37/LcCU9kSnE3H1cb11lY&#10;k/ERG80tM4uCt9dg/3CLkhUKSe9CnTLPyNIWT0KVBbfa6dzvcV0mOs8LLmINqKbbeVTN5YIZEWsB&#10;OM7cweT+X1h+vrqwpMhS2qNEsRItqr9tP22/1r/rm+3n+nt9U//afqn/1D/qn6QX8KqMG+HYpbmw&#10;reYghuLXuS3DH2WRdcR4c4exWHvCsdkfDgeve/uUcNgGw8NBtxO7kNwfN9b5N0KXJAgptWhixJat&#10;zpxHSrjeuoRsTssimxZSRmXjTqQlK4Z+gyaZriiRzHlspnQav1ADQjw4JhWpAMFw/yDcjIGIuWQe&#10;YmkAjVNzSpicg+Hc23iXB6fdk6RXKHcncSd+zyUOhZwyt2hujEBBaR2lChWJyOK28oB9g3aQ/Hq2&#10;blsw09kGjbS6YbgzfFog9BlKv2AWlAb5Mab+HZZcahSrW4mShbYfn9sP/mAarJRUGBEA8WHJrEBh&#10;bxU4eNjt98NMRaW/f9CDYncts12LWpYnGl3p4kEwPIrB38tbMbe6vMY0T0JWmJjiyN1A3ionvhld&#10;vAdcTCbRDXNkmD9Tl4aH4AGyAOrV+ppZ01LIox3n+nac2OgRkxrfcFLpydLrvIg0CxA3uIIwQcEM&#10;Ruq070UY8l09et2/auO/AAAA//8DAFBLAwQUAAYACAAAACEAcHtR/t4AAAAJAQAADwAAAGRycy9k&#10;b3ducmV2LnhtbEyPwU7DMBBE70j8g7VI3KidIOoqxKkqpF64AIX27MbbODS2o9hNwt+znOhxZlYz&#10;b8v17Do24hDb4BVkCwEMfR1M6xsFX5/bhxWwmLQ3ugseFfxghHV1e1PqwoTJf+C4Sw2jEh8LrcCm&#10;1Becx9qi03ERevSUncLgdCI5NNwMeqJy1/FciCV3uvW0YHWPLxbr8+7iFOSnp9VhP73Z17PcH9KW&#10;b8Zv8a7U/d28eQaWcE7/x/CHT+hQEdMxXLyJrFMgCTyRvcyAUSylfAR2JCMTeQa8Kvn1B9UvAAAA&#10;//8DAFBLAQItABQABgAIAAAAIQC2gziS/gAAAOEBAAATAAAAAAAAAAAAAAAAAAAAAABbQ29udGVu&#10;dF9UeXBlc10ueG1sUEsBAi0AFAAGAAgAAAAhADj9If/WAAAAlAEAAAsAAAAAAAAAAAAAAAAALwEA&#10;AF9yZWxzLy5yZWxzUEsBAi0AFAAGAAgAAAAhAM+GEZCiAgAAHQUAAA4AAAAAAAAAAAAAAAAALgIA&#10;AGRycy9lMm9Eb2MueG1sUEsBAi0AFAAGAAgAAAAhAHB7Uf7eAAAACQEAAA8AAAAAAAAAAAAAAAAA&#10;/AQAAGRycy9kb3ducmV2LnhtbFBLBQYAAAAABAAEAPMAAAAHBgAAAAA=&#10;" fillcolor="window" strokecolor="windowText" strokeweight="2.25pt">
                <v:stroke dashstyle="3 1"/>
                <v:textbox>
                  <w:txbxContent>
                    <w:p w:rsidR="00C51F61" w:rsidRDefault="00C51F61" w:rsidP="00C51F61">
                      <w:r w:rsidRPr="00022CA4">
                        <w:rPr>
                          <w:b/>
                          <w:bCs/>
                          <w:i/>
                          <w:iCs/>
                          <w:color w:val="0070C0"/>
                          <w:u w:val="single"/>
                        </w:rPr>
                        <w:t>3.Цветоанамалия</w:t>
                      </w:r>
                      <w:r w:rsidRPr="00022CA4">
                        <w:rPr>
                          <w:b/>
                          <w:bCs/>
                          <w:i/>
                          <w:iCs/>
                          <w:color w:val="0070C0"/>
                        </w:rPr>
                        <w:t> </w:t>
                      </w:r>
                      <w:r w:rsidRPr="00504E18">
                        <w:t xml:space="preserve">- нарушение </w:t>
                      </w:r>
                      <w:proofErr w:type="spellStart"/>
                      <w:r w:rsidRPr="00504E18">
                        <w:t>цветовосприятия</w:t>
                      </w:r>
                      <w:proofErr w:type="spellEnd"/>
                      <w:r w:rsidRPr="00504E18">
                        <w:t xml:space="preserve">, проявляющееся в 3-х видах: </w:t>
                      </w:r>
                      <w:proofErr w:type="spellStart"/>
                      <w:r w:rsidRPr="00504E18">
                        <w:t>протанопия</w:t>
                      </w:r>
                      <w:proofErr w:type="spellEnd"/>
                      <w:r w:rsidRPr="00504E18">
                        <w:t xml:space="preserve">, </w:t>
                      </w:r>
                      <w:proofErr w:type="spellStart"/>
                      <w:r w:rsidRPr="00504E18">
                        <w:t>дейтеронопия</w:t>
                      </w:r>
                      <w:proofErr w:type="spellEnd"/>
                      <w:r w:rsidRPr="00504E18">
                        <w:t xml:space="preserve">, </w:t>
                      </w:r>
                      <w:proofErr w:type="spellStart"/>
                      <w:r w:rsidRPr="00504E18">
                        <w:t>трийтанопия</w:t>
                      </w:r>
                      <w:proofErr w:type="spellEnd"/>
                      <w:r w:rsidRPr="00504E18">
                        <w:t xml:space="preserve">. </w:t>
                      </w:r>
                      <w:proofErr w:type="spellStart"/>
                      <w:r w:rsidRPr="00504E18">
                        <w:t>Протанопия</w:t>
                      </w:r>
                      <w:proofErr w:type="spellEnd"/>
                      <w:r w:rsidRPr="00504E18">
                        <w:t xml:space="preserve"> - </w:t>
                      </w:r>
                      <w:proofErr w:type="spellStart"/>
                      <w:r w:rsidRPr="00504E18">
                        <w:t>неразличение</w:t>
                      </w:r>
                      <w:proofErr w:type="spellEnd"/>
                      <w:r w:rsidRPr="00504E18">
                        <w:t xml:space="preserve"> красного участка спектра (34% из всех </w:t>
                      </w:r>
                      <w:proofErr w:type="spellStart"/>
                      <w:r w:rsidRPr="00504E18">
                        <w:t>цветоаномалов</w:t>
                      </w:r>
                      <w:proofErr w:type="spellEnd"/>
                      <w:r w:rsidRPr="00504E18">
                        <w:t xml:space="preserve">). </w:t>
                      </w:r>
                      <w:proofErr w:type="spellStart"/>
                      <w:r w:rsidRPr="00504E18">
                        <w:t>Дейтеронопия</w:t>
                      </w:r>
                      <w:proofErr w:type="spellEnd"/>
                      <w:r w:rsidRPr="00504E18">
                        <w:t xml:space="preserve"> - </w:t>
                      </w:r>
                      <w:proofErr w:type="spellStart"/>
                      <w:r w:rsidRPr="00504E18">
                        <w:t>неразличение</w:t>
                      </w:r>
                      <w:proofErr w:type="spellEnd"/>
                      <w:r w:rsidRPr="00504E18">
                        <w:t xml:space="preserve"> зеленого участка спектра (34% из всех </w:t>
                      </w:r>
                      <w:proofErr w:type="spellStart"/>
                      <w:r w:rsidRPr="00504E18">
                        <w:t>цветоаномалов</w:t>
                      </w:r>
                      <w:proofErr w:type="spellEnd"/>
                      <w:r w:rsidRPr="00504E18">
                        <w:t xml:space="preserve">). </w:t>
                      </w:r>
                      <w:proofErr w:type="spellStart"/>
                      <w:r w:rsidRPr="00504E18">
                        <w:t>Трийтанопия</w:t>
                      </w:r>
                      <w:proofErr w:type="spellEnd"/>
                      <w:r w:rsidRPr="00504E18">
                        <w:t xml:space="preserve"> - </w:t>
                      </w:r>
                      <w:proofErr w:type="spellStart"/>
                      <w:r w:rsidRPr="00504E18">
                        <w:t>неразличение</w:t>
                      </w:r>
                      <w:proofErr w:type="spellEnd"/>
                      <w:r w:rsidRPr="00504E18">
                        <w:t xml:space="preserve"> сине-фиолетового участка спектра (2 - 4% из всех </w:t>
                      </w:r>
                      <w:proofErr w:type="spellStart"/>
                      <w:r w:rsidRPr="00504E18">
                        <w:t>цветоаномалов</w:t>
                      </w:r>
                      <w:proofErr w:type="spellEnd"/>
                      <w:r w:rsidRPr="00504E18">
                        <w:t xml:space="preserve">). Оставшийся процент приходится на людей, </w:t>
                      </w:r>
                      <w:proofErr w:type="spellStart"/>
                      <w:r w:rsidRPr="00504E18">
                        <w:t>неразличающих</w:t>
                      </w:r>
                      <w:proofErr w:type="spellEnd"/>
                      <w:r w:rsidRPr="00504E18">
                        <w:t xml:space="preserve"> сразу 2 цвета, ил</w:t>
                      </w:r>
                      <w:r>
                        <w:t xml:space="preserve">и </w:t>
                      </w:r>
                      <w:proofErr w:type="spellStart"/>
                      <w:r>
                        <w:t>неразличающих</w:t>
                      </w:r>
                      <w:proofErr w:type="spellEnd"/>
                      <w:r>
                        <w:t xml:space="preserve"> ни одного цвета.</w:t>
                      </w:r>
                    </w:p>
                    <w:p w:rsidR="00C51F61" w:rsidRDefault="00C51F61" w:rsidP="00C51F61">
                      <w:pPr>
                        <w:jc w:val="both"/>
                      </w:pPr>
                      <w:r w:rsidRPr="00195366">
                        <w:rPr>
                          <w:b/>
                          <w:bCs/>
                          <w:iCs/>
                          <w:color w:val="C00000"/>
                        </w:rPr>
                        <w:t>Альбинизм</w:t>
                      </w:r>
                      <w:r w:rsidRPr="00195366">
                        <w:rPr>
                          <w:b/>
                          <w:color w:val="C00000"/>
                        </w:rPr>
                        <w:t> -</w:t>
                      </w:r>
                      <w:r w:rsidRPr="00195366">
                        <w:rPr>
                          <w:color w:val="C00000"/>
                        </w:rPr>
                        <w:t xml:space="preserve"> </w:t>
                      </w:r>
                      <w:r w:rsidRPr="00E74844">
                        <w:t>врожденная патология. Отсутствие красящего вещества в радужной оболочке, его малое количество во всем организме. При этом заболевании радужная оболочка не выполняет своей защитной функции, человек испытывает светобоязнь. Для создания более или менее комфортных условий работы альбиноса необходимо уменьшать освещение рабочего места в 2 раза (200 - 250 люкс).</w:t>
                      </w:r>
                    </w:p>
                    <w:p w:rsidR="00C51F61" w:rsidRDefault="00C51F61" w:rsidP="00C51F61">
                      <w:pPr>
                        <w:jc w:val="both"/>
                      </w:pPr>
                    </w:p>
                    <w:p w:rsidR="00C51F61" w:rsidRPr="00A91F41" w:rsidRDefault="00C51F61" w:rsidP="00C51F61">
                      <w:r w:rsidRPr="00195366">
                        <w:rPr>
                          <w:b/>
                          <w:bCs/>
                          <w:i/>
                          <w:iCs/>
                          <w:color w:val="0070C0"/>
                          <w:u w:val="single"/>
                        </w:rPr>
                        <w:t>4.Патологии сетчатки.</w:t>
                      </w:r>
                      <w:r w:rsidRPr="00022CA4">
                        <w:rPr>
                          <w:b/>
                          <w:bCs/>
                          <w:i/>
                          <w:iCs/>
                          <w:color w:val="0070C0"/>
                        </w:rPr>
                        <w:t> </w:t>
                      </w:r>
                      <w:r w:rsidRPr="00A91F41">
                        <w:t>Среди большого процент патологий сетчатки особое место занимают патологии, связанные с нарушением кровообращения, вызванного острой непроходимостью сосудов (сосудистые спазмы, тромбозы). Болезни, связанные с нарушением функции сетчатки, как правило, проявляются внезапным или постепенным падением остроты зрения. При нарушении сетчатки также идет изменение полей зрения. При нарушении сетчатки в области желтого пятна или около него нарушается восприятие цвета, искажается изображение контуров предметов, снижается четкость видения (отображения). Первый признак при поражении периферической части сетчатки — снижение сумеречного зрения (</w:t>
                      </w:r>
                      <w:proofErr w:type="spellStart"/>
                      <w:r w:rsidRPr="00A91F41">
                        <w:t>гемеролопия</w:t>
                      </w:r>
                      <w:proofErr w:type="spellEnd"/>
                      <w:r w:rsidRPr="00A91F41">
                        <w:t>), затем сильная потеря остроты зрения. Существует 2 вида нарушения сетчатки: дистрофия (дегенерация) сетчатки и отслойка сетчатки.</w:t>
                      </w:r>
                    </w:p>
                    <w:p w:rsidR="00C51F61" w:rsidRPr="00A91F41" w:rsidRDefault="00C51F61" w:rsidP="00C51F61">
                      <w:r w:rsidRPr="00195366">
                        <w:rPr>
                          <w:b/>
                          <w:iCs/>
                          <w:color w:val="C00000"/>
                        </w:rPr>
                        <w:t>Дистрофия</w:t>
                      </w:r>
                      <w:r w:rsidRPr="00195366">
                        <w:rPr>
                          <w:b/>
                          <w:color w:val="C00000"/>
                        </w:rPr>
                        <w:t> (</w:t>
                      </w:r>
                      <w:r w:rsidRPr="00A91F41">
                        <w:t xml:space="preserve">дегенерация) сетчатки - нарушение функции сетчатки, отсутствие процесса генерирования нервных импульсов в </w:t>
                      </w:r>
                      <w:proofErr w:type="spellStart"/>
                      <w:r w:rsidRPr="00A91F41">
                        <w:t>колбочко</w:t>
                      </w:r>
                      <w:proofErr w:type="spellEnd"/>
                      <w:r w:rsidRPr="00A91F41">
                        <w:t>-палочковом аппарате, потому что нарушается процесс обесцвечивания родопсина (зрительного пурпура) (пигментная дистрофия).</w:t>
                      </w:r>
                    </w:p>
                    <w:p w:rsidR="00C51F61" w:rsidRDefault="00C51F61" w:rsidP="00C51F61">
                      <w:r w:rsidRPr="00195366">
                        <w:rPr>
                          <w:b/>
                          <w:iCs/>
                          <w:color w:val="C00000"/>
                        </w:rPr>
                        <w:t>Отслойка сетчатки</w:t>
                      </w:r>
                      <w:r w:rsidRPr="00195366">
                        <w:rPr>
                          <w:b/>
                          <w:iCs/>
                        </w:rPr>
                        <w:t> </w:t>
                      </w:r>
                      <w:r w:rsidRPr="00CA2029">
                        <w:t xml:space="preserve">проявляется </w:t>
                      </w:r>
                      <w:r w:rsidRPr="00A91F41">
                        <w:t>внезапно: резко теряется зрение практически до полной слепоты. Ее характерный симптом - ощущение блесток (вспышек) перед глазами, затем наступает стойкое нарушение - пелена перед глазами, идет потеря остроты зрения.</w:t>
                      </w:r>
                    </w:p>
                    <w:p w:rsidR="00C51F61" w:rsidRPr="00A91F41" w:rsidRDefault="00C51F61" w:rsidP="00C51F61"/>
                    <w:p w:rsidR="00C51F61" w:rsidRPr="00A91F41" w:rsidRDefault="00C51F61" w:rsidP="00C51F61">
                      <w:r>
                        <w:rPr>
                          <w:b/>
                          <w:bCs/>
                          <w:i/>
                          <w:iCs/>
                          <w:u w:val="single"/>
                        </w:rPr>
                        <w:t>5.</w:t>
                      </w:r>
                      <w:r w:rsidRPr="00022CA4">
                        <w:rPr>
                          <w:b/>
                          <w:bCs/>
                          <w:i/>
                          <w:iCs/>
                          <w:color w:val="0070C0"/>
                          <w:u w:val="single"/>
                        </w:rPr>
                        <w:t>Патология зрительного нерва</w:t>
                      </w:r>
                      <w:r w:rsidRPr="00022CA4">
                        <w:rPr>
                          <w:b/>
                          <w:bCs/>
                          <w:i/>
                          <w:iCs/>
                          <w:color w:val="0070C0"/>
                        </w:rPr>
                        <w:t>. </w:t>
                      </w:r>
                      <w:r w:rsidRPr="00A91F41">
                        <w:t xml:space="preserve">Нарушение проводящих путей приводит к отсутствию возможности передачи возникающих нервных  импульсов  от сетчатки  к  зрительным  центрам.   Нерв  может  поражаться   при  разных заболеваниях:  </w:t>
                      </w:r>
                      <w:proofErr w:type="spellStart"/>
                      <w:r w:rsidRPr="00A91F41">
                        <w:t>меннингит</w:t>
                      </w:r>
                      <w:proofErr w:type="spellEnd"/>
                      <w:r w:rsidRPr="00A91F41">
                        <w:t>,  энцефалит,  ревматизм,  грипп,  при  неверном  употреблении  некоторых лекарственных препаратов и противопоказанных веществ (метиловый спирт). Различают неврит зрительного нерва и атрофию зрительного нерва.</w:t>
                      </w:r>
                    </w:p>
                    <w:p w:rsidR="00C51F61" w:rsidRPr="00A91F41" w:rsidRDefault="00C51F61" w:rsidP="00C51F61">
                      <w:r w:rsidRPr="00195366">
                        <w:rPr>
                          <w:b/>
                          <w:iCs/>
                          <w:color w:val="C00000"/>
                        </w:rPr>
                        <w:t>Неврит зрительного нерва</w:t>
                      </w:r>
                      <w:r w:rsidRPr="00195366">
                        <w:rPr>
                          <w:color w:val="C00000"/>
                        </w:rPr>
                        <w:t> </w:t>
                      </w:r>
                      <w:r w:rsidRPr="00A91F41">
                        <w:t>- его воспаление.</w:t>
                      </w:r>
                    </w:p>
                    <w:p w:rsidR="00C51F61" w:rsidRPr="00A91F41" w:rsidRDefault="00C51F61" w:rsidP="00C51F61">
                      <w:r w:rsidRPr="00195366">
                        <w:rPr>
                          <w:b/>
                          <w:iCs/>
                          <w:color w:val="C00000"/>
                        </w:rPr>
                        <w:t>Атрофия зрительного нерва </w:t>
                      </w:r>
                      <w:r w:rsidRPr="00195366">
                        <w:rPr>
                          <w:b/>
                          <w:color w:val="C00000"/>
                        </w:rPr>
                        <w:t>-</w:t>
                      </w:r>
                      <w:r w:rsidRPr="00195366">
                        <w:rPr>
                          <w:color w:val="C00000"/>
                        </w:rPr>
                        <w:t xml:space="preserve"> </w:t>
                      </w:r>
                      <w:r w:rsidRPr="00F14C54">
                        <w:t xml:space="preserve">отмирание, отсутствие выполнения функций. Атрофия </w:t>
                      </w:r>
                      <w:proofErr w:type="gramStart"/>
                      <w:r w:rsidRPr="00F14C54">
                        <w:t>зрительного</w:t>
                      </w:r>
                      <w:proofErr w:type="gramEnd"/>
                      <w:r w:rsidRPr="00F14C54">
                        <w:t xml:space="preserve"> </w:t>
                      </w:r>
                      <w:proofErr w:type="spellStart"/>
                      <w:r w:rsidRPr="00F14C54">
                        <w:t>нерва</w:t>
                      </w:r>
                      <w:r w:rsidRPr="00A91F41">
                        <w:t>может</w:t>
                      </w:r>
                      <w:proofErr w:type="spellEnd"/>
                      <w:r w:rsidRPr="00A91F41">
                        <w:t xml:space="preserve"> быть:</w:t>
                      </w:r>
                    </w:p>
                    <w:p w:rsidR="00C51F61" w:rsidRPr="00A91F41" w:rsidRDefault="00C51F61" w:rsidP="00C51F61">
                      <w:pPr>
                        <w:numPr>
                          <w:ilvl w:val="0"/>
                          <w:numId w:val="1"/>
                        </w:numPr>
                      </w:pPr>
                      <w:r w:rsidRPr="00A91F41">
                        <w:t>первичной -   вызывает   прогрессивный паралич,  рассеянный   склероз, пигментная дистрофия сетчатки;</w:t>
                      </w:r>
                    </w:p>
                    <w:p w:rsidR="00C51F61" w:rsidRPr="00A91F41" w:rsidRDefault="00C51F61" w:rsidP="00C51F61">
                      <w:pPr>
                        <w:numPr>
                          <w:ilvl w:val="0"/>
                          <w:numId w:val="1"/>
                        </w:numPr>
                      </w:pPr>
                      <w:proofErr w:type="gramStart"/>
                      <w:r w:rsidRPr="00A91F41">
                        <w:t>вторичной</w:t>
                      </w:r>
                      <w:proofErr w:type="gramEnd"/>
                      <w:r w:rsidRPr="00A91F41">
                        <w:rPr>
                          <w:i/>
                          <w:iCs/>
                        </w:rPr>
                        <w:t> — </w:t>
                      </w:r>
                      <w:r w:rsidRPr="00A91F41">
                        <w:t>после воспаления зрительного нерва.</w:t>
                      </w:r>
                    </w:p>
                    <w:p w:rsidR="00C51F61" w:rsidRDefault="00C51F61" w:rsidP="00C51F61">
                      <w:pPr>
                        <w:jc w:val="center"/>
                      </w:pPr>
                    </w:p>
                  </w:txbxContent>
                </v:textbox>
              </v:rect>
            </w:pict>
          </mc:Fallback>
        </mc:AlternateContent>
      </w:r>
    </w:p>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927C44">
      <w:r>
        <w:rPr>
          <w:noProof/>
        </w:rPr>
        <mc:AlternateContent>
          <mc:Choice Requires="wps">
            <w:drawing>
              <wp:anchor distT="0" distB="0" distL="114300" distR="114300" simplePos="0" relativeHeight="251663360" behindDoc="0" locked="0" layoutInCell="1" allowOverlap="1" wp14:anchorId="151E632C" wp14:editId="49CF50EC">
                <wp:simplePos x="0" y="0"/>
                <wp:positionH relativeFrom="column">
                  <wp:posOffset>-34290</wp:posOffset>
                </wp:positionH>
                <wp:positionV relativeFrom="paragraph">
                  <wp:posOffset>102235</wp:posOffset>
                </wp:positionV>
                <wp:extent cx="4867275" cy="685800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4867275" cy="6858000"/>
                        </a:xfrm>
                        <a:prstGeom prst="rect">
                          <a:avLst/>
                        </a:prstGeom>
                        <a:solidFill>
                          <a:sysClr val="window" lastClr="FFFFFF"/>
                        </a:solidFill>
                        <a:ln w="28575" cap="flat" cmpd="sng" algn="ctr">
                          <a:solidFill>
                            <a:sysClr val="windowText" lastClr="000000"/>
                          </a:solidFill>
                          <a:prstDash val="sysDash"/>
                        </a:ln>
                        <a:effectLst/>
                      </wps:spPr>
                      <wps:txbx>
                        <w:txbxContent>
                          <w:p w:rsidR="00927C44" w:rsidRDefault="00927C44" w:rsidP="00927C44">
                            <w:pPr>
                              <w:spacing w:after="200" w:line="276" w:lineRule="auto"/>
                              <w:jc w:val="center"/>
                              <w:rPr>
                                <w:rFonts w:eastAsiaTheme="minorHAnsi"/>
                                <w:sz w:val="24"/>
                                <w:szCs w:val="24"/>
                                <w:lang w:eastAsia="en-US"/>
                              </w:rPr>
                            </w:pPr>
                            <w:r w:rsidRPr="00DD72AC">
                              <w:rPr>
                                <w:rFonts w:eastAsiaTheme="minorHAnsi"/>
                                <w:sz w:val="24"/>
                                <w:szCs w:val="24"/>
                                <w:lang w:eastAsia="en-US"/>
                              </w:rPr>
                              <w:t>Государственное общеобразовательное учреждение Амурской области «</w:t>
                            </w:r>
                            <w:proofErr w:type="spellStart"/>
                            <w:r w:rsidRPr="00DD72AC">
                              <w:rPr>
                                <w:rFonts w:eastAsiaTheme="minorHAnsi"/>
                                <w:sz w:val="24"/>
                                <w:szCs w:val="24"/>
                                <w:lang w:eastAsia="en-US"/>
                              </w:rPr>
                              <w:t>Свободненская</w:t>
                            </w:r>
                            <w:proofErr w:type="spellEnd"/>
                            <w:r w:rsidRPr="00DD72AC">
                              <w:rPr>
                                <w:rFonts w:eastAsiaTheme="minorHAnsi"/>
                                <w:sz w:val="24"/>
                                <w:szCs w:val="24"/>
                                <w:lang w:eastAsia="en-US"/>
                              </w:rPr>
                              <w:t xml:space="preserve"> специальная (коррекционная) школа-интернат»</w:t>
                            </w:r>
                          </w:p>
                          <w:p w:rsidR="00927C44" w:rsidRDefault="00927C44" w:rsidP="00927C44">
                            <w:pPr>
                              <w:spacing w:after="200" w:line="276" w:lineRule="auto"/>
                              <w:jc w:val="center"/>
                              <w:rPr>
                                <w:rFonts w:eastAsiaTheme="minorHAnsi"/>
                                <w:sz w:val="24"/>
                                <w:szCs w:val="24"/>
                                <w:lang w:eastAsia="en-US"/>
                              </w:rPr>
                            </w:pPr>
                            <w:r w:rsidRPr="00DD72AC">
                              <w:rPr>
                                <w:rFonts w:eastAsiaTheme="minorHAnsi"/>
                                <w:sz w:val="24"/>
                                <w:szCs w:val="24"/>
                                <w:lang w:eastAsia="en-US"/>
                              </w:rPr>
                              <w:t>Школьное методическое объединение учителей коррекционного цикла</w:t>
                            </w:r>
                          </w:p>
                          <w:p w:rsidR="00927C44" w:rsidRDefault="00927C44" w:rsidP="00927C44">
                            <w:pPr>
                              <w:spacing w:after="200" w:line="276" w:lineRule="auto"/>
                              <w:jc w:val="center"/>
                              <w:rPr>
                                <w:rFonts w:eastAsiaTheme="minorHAnsi"/>
                                <w:sz w:val="24"/>
                                <w:szCs w:val="24"/>
                                <w:lang w:eastAsia="en-US"/>
                              </w:rPr>
                            </w:pPr>
                          </w:p>
                          <w:p w:rsidR="00927C44" w:rsidRPr="00CA2029" w:rsidRDefault="00927C44" w:rsidP="00927C44">
                            <w:pPr>
                              <w:spacing w:after="200" w:line="276" w:lineRule="auto"/>
                              <w:jc w:val="center"/>
                              <w:rPr>
                                <w:rFonts w:eastAsiaTheme="minorHAnsi"/>
                                <w:b/>
                                <w:sz w:val="24"/>
                                <w:szCs w:val="24"/>
                                <w:lang w:eastAsia="en-US"/>
                              </w:rPr>
                            </w:pPr>
                            <w:r w:rsidRPr="00CA2029">
                              <w:rPr>
                                <w:rFonts w:eastAsiaTheme="minorHAnsi"/>
                                <w:b/>
                                <w:sz w:val="24"/>
                                <w:szCs w:val="24"/>
                                <w:lang w:eastAsia="en-US"/>
                              </w:rPr>
                              <w:t>Буклет для родителей и педагогов</w:t>
                            </w:r>
                          </w:p>
                          <w:p w:rsidR="00927C44" w:rsidRPr="00CA2029" w:rsidRDefault="00927C44" w:rsidP="00927C44">
                            <w:pPr>
                              <w:spacing w:after="200" w:line="276" w:lineRule="auto"/>
                              <w:jc w:val="center"/>
                              <w:rPr>
                                <w:rFonts w:eastAsiaTheme="minorHAnsi"/>
                                <w:b/>
                                <w:color w:val="0070C0"/>
                                <w:sz w:val="28"/>
                                <w:szCs w:val="28"/>
                                <w:lang w:eastAsia="en-US"/>
                              </w:rPr>
                            </w:pPr>
                            <w:r w:rsidRPr="00CA2029">
                              <w:rPr>
                                <w:rFonts w:eastAsiaTheme="minorHAnsi"/>
                                <w:b/>
                                <w:color w:val="0070C0"/>
                                <w:sz w:val="28"/>
                                <w:szCs w:val="28"/>
                                <w:lang w:eastAsia="en-US"/>
                              </w:rPr>
                              <w:t>Патология зрительного анализатора</w:t>
                            </w:r>
                          </w:p>
                          <w:p w:rsidR="00927C44" w:rsidRPr="00DD72AC" w:rsidRDefault="00927C44" w:rsidP="00927C44">
                            <w:pPr>
                              <w:spacing w:after="200" w:line="276" w:lineRule="auto"/>
                              <w:jc w:val="center"/>
                              <w:rPr>
                                <w:rFonts w:eastAsiaTheme="minorHAnsi"/>
                                <w:sz w:val="24"/>
                                <w:szCs w:val="24"/>
                                <w:lang w:eastAsia="en-US"/>
                              </w:rPr>
                            </w:pPr>
                          </w:p>
                          <w:p w:rsidR="00927C44" w:rsidRDefault="00927C44" w:rsidP="00927C44">
                            <w:pPr>
                              <w:spacing w:line="276" w:lineRule="auto"/>
                              <w:jc w:val="right"/>
                              <w:rPr>
                                <w:rFonts w:eastAsiaTheme="minorHAnsi"/>
                                <w:sz w:val="24"/>
                                <w:szCs w:val="24"/>
                                <w:lang w:eastAsia="en-US"/>
                              </w:rPr>
                            </w:pPr>
                          </w:p>
                          <w:p w:rsidR="00927C44" w:rsidRDefault="00927C44" w:rsidP="00927C44">
                            <w:pPr>
                              <w:spacing w:line="276" w:lineRule="auto"/>
                              <w:jc w:val="right"/>
                              <w:rPr>
                                <w:rFonts w:eastAsiaTheme="minorHAnsi"/>
                                <w:sz w:val="24"/>
                                <w:szCs w:val="24"/>
                                <w:lang w:eastAsia="en-US"/>
                              </w:rPr>
                            </w:pPr>
                          </w:p>
                          <w:p w:rsidR="00927C44" w:rsidRDefault="00927C44" w:rsidP="00927C44">
                            <w:pPr>
                              <w:spacing w:line="276" w:lineRule="auto"/>
                              <w:jc w:val="right"/>
                              <w:rPr>
                                <w:rFonts w:eastAsiaTheme="minorHAnsi"/>
                                <w:sz w:val="24"/>
                                <w:szCs w:val="24"/>
                                <w:lang w:eastAsia="en-US"/>
                              </w:rPr>
                            </w:pPr>
                            <w:r>
                              <w:rPr>
                                <w:rFonts w:eastAsiaTheme="minorHAnsi"/>
                                <w:noProof/>
                                <w:sz w:val="24"/>
                                <w:szCs w:val="24"/>
                              </w:rPr>
                              <w:drawing>
                                <wp:inline distT="0" distB="0" distL="0" distR="0" wp14:anchorId="364F55E9" wp14:editId="1C9FA410">
                                  <wp:extent cx="4656455" cy="2384105"/>
                                  <wp:effectExtent l="0" t="0" r="0" b="0"/>
                                  <wp:docPr id="4" name="Рисунок 4" descr="C:\Users\Nick\Desktop\планы 2019-2020 Чебанова\nz_2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Desktop\планы 2019-2020 Чебанова\nz_2_1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6455" cy="2384105"/>
                                          </a:xfrm>
                                          <a:prstGeom prst="rect">
                                            <a:avLst/>
                                          </a:prstGeom>
                                          <a:noFill/>
                                          <a:ln>
                                            <a:noFill/>
                                          </a:ln>
                                        </pic:spPr>
                                      </pic:pic>
                                    </a:graphicData>
                                  </a:graphic>
                                </wp:inline>
                              </w:drawing>
                            </w:r>
                          </w:p>
                          <w:p w:rsidR="00927C44" w:rsidRDefault="00927C44" w:rsidP="00927C44">
                            <w:pPr>
                              <w:spacing w:line="276" w:lineRule="auto"/>
                              <w:jc w:val="right"/>
                              <w:rPr>
                                <w:rFonts w:eastAsiaTheme="minorHAnsi"/>
                                <w:sz w:val="24"/>
                                <w:szCs w:val="24"/>
                                <w:lang w:eastAsia="en-US"/>
                              </w:rPr>
                            </w:pPr>
                          </w:p>
                          <w:p w:rsidR="00927C44" w:rsidRPr="00D4320F" w:rsidRDefault="00927C44" w:rsidP="00927C44">
                            <w:pPr>
                              <w:spacing w:line="276" w:lineRule="auto"/>
                              <w:jc w:val="right"/>
                              <w:rPr>
                                <w:rFonts w:eastAsiaTheme="minorHAnsi"/>
                                <w:i/>
                                <w:sz w:val="24"/>
                                <w:szCs w:val="24"/>
                                <w:lang w:eastAsia="en-US"/>
                              </w:rPr>
                            </w:pPr>
                            <w:r w:rsidRPr="00D4320F">
                              <w:rPr>
                                <w:rFonts w:eastAsiaTheme="minorHAnsi"/>
                                <w:i/>
                                <w:sz w:val="24"/>
                                <w:szCs w:val="24"/>
                                <w:lang w:eastAsia="en-US"/>
                              </w:rPr>
                              <w:t xml:space="preserve">Подготовила: учитель-тифлопедагог </w:t>
                            </w:r>
                          </w:p>
                          <w:p w:rsidR="00927C44" w:rsidRPr="00D4320F" w:rsidRDefault="00927C44" w:rsidP="00927C44">
                            <w:pPr>
                              <w:spacing w:line="276" w:lineRule="auto"/>
                              <w:jc w:val="right"/>
                              <w:rPr>
                                <w:rFonts w:eastAsiaTheme="minorHAnsi"/>
                                <w:i/>
                                <w:sz w:val="24"/>
                                <w:szCs w:val="24"/>
                                <w:lang w:eastAsia="en-US"/>
                              </w:rPr>
                            </w:pPr>
                            <w:proofErr w:type="spellStart"/>
                            <w:r w:rsidRPr="00D4320F">
                              <w:rPr>
                                <w:rFonts w:eastAsiaTheme="minorHAnsi"/>
                                <w:i/>
                                <w:sz w:val="24"/>
                                <w:szCs w:val="24"/>
                                <w:lang w:eastAsia="en-US"/>
                              </w:rPr>
                              <w:t>Чебанова</w:t>
                            </w:r>
                            <w:proofErr w:type="spellEnd"/>
                            <w:r w:rsidRPr="00D4320F">
                              <w:rPr>
                                <w:rFonts w:eastAsiaTheme="minorHAnsi"/>
                                <w:i/>
                                <w:sz w:val="24"/>
                                <w:szCs w:val="24"/>
                                <w:lang w:eastAsia="en-US"/>
                              </w:rPr>
                              <w:t xml:space="preserve"> Елена Николаевна</w:t>
                            </w:r>
                          </w:p>
                          <w:p w:rsidR="00927C44" w:rsidRDefault="00927C44" w:rsidP="00927C44">
                            <w:pPr>
                              <w:spacing w:line="276" w:lineRule="auto"/>
                              <w:jc w:val="right"/>
                              <w:rPr>
                                <w:rFonts w:eastAsiaTheme="minorHAnsi"/>
                                <w:sz w:val="24"/>
                                <w:szCs w:val="24"/>
                                <w:lang w:eastAsia="en-US"/>
                              </w:rPr>
                            </w:pPr>
                          </w:p>
                          <w:p w:rsidR="00927C44" w:rsidRPr="00DD72AC" w:rsidRDefault="00927C44" w:rsidP="00927C44">
                            <w:pPr>
                              <w:spacing w:line="276" w:lineRule="auto"/>
                              <w:jc w:val="center"/>
                              <w:rPr>
                                <w:rFonts w:eastAsiaTheme="minorHAnsi"/>
                                <w:sz w:val="24"/>
                                <w:szCs w:val="24"/>
                                <w:lang w:eastAsia="en-US"/>
                              </w:rPr>
                            </w:pPr>
                          </w:p>
                          <w:p w:rsidR="00927C44" w:rsidRDefault="00927C44" w:rsidP="00927C44">
                            <w:pPr>
                              <w:spacing w:after="200" w:line="276" w:lineRule="auto"/>
                              <w:jc w:val="center"/>
                              <w:rPr>
                                <w:rFonts w:eastAsiaTheme="minorHAnsi"/>
                                <w:sz w:val="24"/>
                                <w:szCs w:val="24"/>
                                <w:lang w:eastAsia="en-US"/>
                              </w:rPr>
                            </w:pPr>
                          </w:p>
                          <w:p w:rsidR="00927C44" w:rsidRDefault="00CA2029" w:rsidP="00927C44">
                            <w:pPr>
                              <w:spacing w:after="200" w:line="276" w:lineRule="auto"/>
                              <w:jc w:val="center"/>
                              <w:rPr>
                                <w:rFonts w:eastAsiaTheme="minorHAnsi"/>
                                <w:sz w:val="24"/>
                                <w:szCs w:val="24"/>
                                <w:lang w:eastAsia="en-US"/>
                              </w:rPr>
                            </w:pPr>
                            <w:r>
                              <w:rPr>
                                <w:rFonts w:eastAsiaTheme="minorHAnsi"/>
                                <w:sz w:val="24"/>
                                <w:szCs w:val="24"/>
                                <w:lang w:eastAsia="en-US"/>
                              </w:rPr>
                              <w:t xml:space="preserve">г. </w:t>
                            </w:r>
                            <w:r>
                              <w:rPr>
                                <w:rFonts w:eastAsiaTheme="minorHAnsi"/>
                                <w:sz w:val="24"/>
                                <w:szCs w:val="24"/>
                                <w:lang w:eastAsia="en-US"/>
                              </w:rPr>
                              <w:t xml:space="preserve">Свободный, </w:t>
                            </w:r>
                            <w:bookmarkStart w:id="0" w:name="_GoBack"/>
                            <w:bookmarkEnd w:id="0"/>
                            <w:r w:rsidR="00927C44" w:rsidRPr="00E35847">
                              <w:rPr>
                                <w:rFonts w:eastAsiaTheme="minorHAnsi"/>
                                <w:sz w:val="24"/>
                                <w:szCs w:val="24"/>
                                <w:lang w:eastAsia="en-US"/>
                              </w:rPr>
                              <w:t xml:space="preserve"> 2021</w:t>
                            </w:r>
                            <w:r w:rsidR="00927C44" w:rsidRPr="00DD72AC">
                              <w:rPr>
                                <w:rFonts w:eastAsiaTheme="minorHAnsi"/>
                                <w:sz w:val="24"/>
                                <w:szCs w:val="24"/>
                                <w:lang w:eastAsia="en-US"/>
                              </w:rPr>
                              <w:t xml:space="preserve"> год</w:t>
                            </w:r>
                          </w:p>
                          <w:p w:rsidR="00927C44" w:rsidRDefault="00927C44" w:rsidP="00927C44">
                            <w:pPr>
                              <w:spacing w:after="200" w:line="276" w:lineRule="auto"/>
                              <w:jc w:val="center"/>
                              <w:rPr>
                                <w:rFonts w:eastAsiaTheme="minorHAnsi"/>
                                <w:sz w:val="24"/>
                                <w:szCs w:val="24"/>
                                <w:lang w:eastAsia="en-US"/>
                              </w:rPr>
                            </w:pPr>
                          </w:p>
                          <w:p w:rsidR="00927C44" w:rsidRDefault="00927C44" w:rsidP="00927C44">
                            <w:pPr>
                              <w:spacing w:after="200" w:line="276" w:lineRule="auto"/>
                              <w:jc w:val="center"/>
                              <w:rPr>
                                <w:rFonts w:eastAsiaTheme="minorHAnsi"/>
                                <w:sz w:val="24"/>
                                <w:szCs w:val="24"/>
                                <w:lang w:eastAsia="en-US"/>
                              </w:rPr>
                            </w:pPr>
                          </w:p>
                          <w:p w:rsidR="00927C44" w:rsidRDefault="00927C44" w:rsidP="00927C44">
                            <w:pPr>
                              <w:spacing w:after="200" w:line="276" w:lineRule="auto"/>
                              <w:jc w:val="center"/>
                              <w:rPr>
                                <w:rFonts w:eastAsiaTheme="minorHAnsi"/>
                                <w:sz w:val="24"/>
                                <w:szCs w:val="24"/>
                                <w:lang w:eastAsia="en-US"/>
                              </w:rPr>
                            </w:pPr>
                          </w:p>
                          <w:p w:rsidR="00927C44" w:rsidRPr="00DD72AC" w:rsidRDefault="00927C44" w:rsidP="00927C44">
                            <w:pPr>
                              <w:spacing w:after="200" w:line="276" w:lineRule="auto"/>
                              <w:jc w:val="center"/>
                              <w:rPr>
                                <w:rFonts w:eastAsiaTheme="minorHAnsi"/>
                                <w:sz w:val="24"/>
                                <w:szCs w:val="24"/>
                                <w:lang w:eastAsia="en-US"/>
                              </w:rPr>
                            </w:pPr>
                          </w:p>
                          <w:p w:rsidR="00927C44" w:rsidRDefault="00927C44" w:rsidP="00927C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7pt;margin-top:8.05pt;width:383.25pt;height:5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NfpwIAACQFAAAOAAAAZHJzL2Uyb0RvYy54bWysVM1qGzEQvhf6DkL3Zm3HTlyTdTAJLoWQ&#10;BJKSs6zV2gtaSZVkr9NToddCH6EP0UvpT55h/Ub9pF0nTtJT6R60Gs1oZr5vZnR0vC4lWQnrCq1S&#10;2t3rUCIU11mh5il9dz19NaTEeaYyJrUSKb0Vjh6PX744qsxI9PRCy0xYAifKjSqT0oX3ZpQkji9E&#10;ydyeNkJBmWtbMg/RzpPMsgreS5n0Op2DpNI2M1Zz4RxOTxslHUf/eS64v8hzJzyRKUVuPq42rrOw&#10;JuMjNppbZhYFb9Ng/5BFyQqFoPeuTplnZGmLZ67KglvtdO73uC4TnecFFxED0HQ7T9BcLZgREQvI&#10;ceaeJvf/3PLz1aUlRZbSfUoUK1Gi+uvm4+ZL/au+23yqv9V39c/N5/p3/b3+QfYDX5VxI1y7Mpe2&#10;lRy2Afw6t2X4AxZZR45v7zkWa084DvvDg8Pe4YASDt3BcDDsdGIVkofrxjr/RuiShE1KLYoYuWWr&#10;M+cREqZbkxDNaVlk00LKKNy6E2nJiqHeaJNMV5RI5jwOUzqNX8AAF4+uSUWqlPaGg5gZQyPmknkk&#10;WRpQ49ScEibn6HDubczl0W33LOg14O4EBsYHmI+uBiCnzC2ajOEoCG2GUgVEInZxizxw37Addn49&#10;W8fadbd1mensFvW0uml0Z/i0QIQzMHDJLDobM4Bp9RdYcqmBWbc7ShbafvjbebBHw0FLSYVJAR/v&#10;l8wK4Hur0Iqvu/1+GK0o9AeHPQh2VzPb1ahleaJRnC7eBcPjNth7ud3mVpc3GOpJiAoVUxyxG+Zb&#10;4cQ3E4xngYvJJJphnAzzZ+rK8OA8MBe4vV7fMGvaTvKoyrneThUbPWmoxjbcVHqy9DovYrcFphte&#10;0TdBwCjGDmqfjTDru3K0enjcxn8AAAD//wMAUEsDBBQABgAIAAAAIQA+R3HW3gAAAAoBAAAPAAAA&#10;ZHJzL2Rvd25yZXYueG1sTI9BT8MwDIXvSPyHyEjctrQT60ZpOk1Iu3ABBts5a7ymrHGqJmvLv8ec&#10;4Ga/9/T8udhMrhUD9qHxpCCdJyCQKm8aqhV8fuxmaxAhajK69YQKvjHApry9KXRu/EjvOOxjLbiE&#10;Qq4V2Bi7XMpQWXQ6zH2HxN7Z905HXvtaml6PXO5auUiSTDrdEF+wusNni9Vlf3UKFufl+ngYX+3L&#10;ZXU4xp3cDl/Jm1L3d9P2CUTEKf6F4Ref0aFkppO/kgmiVTBbPnCS9SwFwf4qS3k4sZA8siTLQv5/&#10;ofwBAAD//wMAUEsBAi0AFAAGAAgAAAAhALaDOJL+AAAA4QEAABMAAAAAAAAAAAAAAAAAAAAAAFtD&#10;b250ZW50X1R5cGVzXS54bWxQSwECLQAUAAYACAAAACEAOP0h/9YAAACUAQAACwAAAAAAAAAAAAAA&#10;AAAvAQAAX3JlbHMvLnJlbHNQSwECLQAUAAYACAAAACEAUSijX6cCAAAkBQAADgAAAAAAAAAAAAAA&#10;AAAuAgAAZHJzL2Uyb0RvYy54bWxQSwECLQAUAAYACAAAACEAPkdx1t4AAAAKAQAADwAAAAAAAAAA&#10;AAAAAAABBQAAZHJzL2Rvd25yZXYueG1sUEsFBgAAAAAEAAQA8wAAAAwGAAAAAA==&#10;" fillcolor="window" strokecolor="windowText" strokeweight="2.25pt">
                <v:stroke dashstyle="3 1"/>
                <v:textbox>
                  <w:txbxContent>
                    <w:p w:rsidR="00927C44" w:rsidRDefault="00927C44" w:rsidP="00927C44">
                      <w:pPr>
                        <w:spacing w:after="200" w:line="276" w:lineRule="auto"/>
                        <w:jc w:val="center"/>
                        <w:rPr>
                          <w:rFonts w:eastAsiaTheme="minorHAnsi"/>
                          <w:sz w:val="24"/>
                          <w:szCs w:val="24"/>
                          <w:lang w:eastAsia="en-US"/>
                        </w:rPr>
                      </w:pPr>
                      <w:r w:rsidRPr="00DD72AC">
                        <w:rPr>
                          <w:rFonts w:eastAsiaTheme="minorHAnsi"/>
                          <w:sz w:val="24"/>
                          <w:szCs w:val="24"/>
                          <w:lang w:eastAsia="en-US"/>
                        </w:rPr>
                        <w:t>Государственное общеобразовательное учреждение Амурской области «</w:t>
                      </w:r>
                      <w:proofErr w:type="spellStart"/>
                      <w:r w:rsidRPr="00DD72AC">
                        <w:rPr>
                          <w:rFonts w:eastAsiaTheme="minorHAnsi"/>
                          <w:sz w:val="24"/>
                          <w:szCs w:val="24"/>
                          <w:lang w:eastAsia="en-US"/>
                        </w:rPr>
                        <w:t>Свободненская</w:t>
                      </w:r>
                      <w:proofErr w:type="spellEnd"/>
                      <w:r w:rsidRPr="00DD72AC">
                        <w:rPr>
                          <w:rFonts w:eastAsiaTheme="minorHAnsi"/>
                          <w:sz w:val="24"/>
                          <w:szCs w:val="24"/>
                          <w:lang w:eastAsia="en-US"/>
                        </w:rPr>
                        <w:t xml:space="preserve"> специальная (коррекционная) школа-интернат»</w:t>
                      </w:r>
                    </w:p>
                    <w:p w:rsidR="00927C44" w:rsidRDefault="00927C44" w:rsidP="00927C44">
                      <w:pPr>
                        <w:spacing w:after="200" w:line="276" w:lineRule="auto"/>
                        <w:jc w:val="center"/>
                        <w:rPr>
                          <w:rFonts w:eastAsiaTheme="minorHAnsi"/>
                          <w:sz w:val="24"/>
                          <w:szCs w:val="24"/>
                          <w:lang w:eastAsia="en-US"/>
                        </w:rPr>
                      </w:pPr>
                      <w:r w:rsidRPr="00DD72AC">
                        <w:rPr>
                          <w:rFonts w:eastAsiaTheme="minorHAnsi"/>
                          <w:sz w:val="24"/>
                          <w:szCs w:val="24"/>
                          <w:lang w:eastAsia="en-US"/>
                        </w:rPr>
                        <w:t>Школьное методическое объединение учителей коррекционного цикла</w:t>
                      </w:r>
                    </w:p>
                    <w:p w:rsidR="00927C44" w:rsidRDefault="00927C44" w:rsidP="00927C44">
                      <w:pPr>
                        <w:spacing w:after="200" w:line="276" w:lineRule="auto"/>
                        <w:jc w:val="center"/>
                        <w:rPr>
                          <w:rFonts w:eastAsiaTheme="minorHAnsi"/>
                          <w:sz w:val="24"/>
                          <w:szCs w:val="24"/>
                          <w:lang w:eastAsia="en-US"/>
                        </w:rPr>
                      </w:pPr>
                    </w:p>
                    <w:p w:rsidR="00927C44" w:rsidRPr="00CA2029" w:rsidRDefault="00927C44" w:rsidP="00927C44">
                      <w:pPr>
                        <w:spacing w:after="200" w:line="276" w:lineRule="auto"/>
                        <w:jc w:val="center"/>
                        <w:rPr>
                          <w:rFonts w:eastAsiaTheme="minorHAnsi"/>
                          <w:b/>
                          <w:sz w:val="24"/>
                          <w:szCs w:val="24"/>
                          <w:lang w:eastAsia="en-US"/>
                        </w:rPr>
                      </w:pPr>
                      <w:r w:rsidRPr="00CA2029">
                        <w:rPr>
                          <w:rFonts w:eastAsiaTheme="minorHAnsi"/>
                          <w:b/>
                          <w:sz w:val="24"/>
                          <w:szCs w:val="24"/>
                          <w:lang w:eastAsia="en-US"/>
                        </w:rPr>
                        <w:t>Буклет для родителей и педагогов</w:t>
                      </w:r>
                    </w:p>
                    <w:p w:rsidR="00927C44" w:rsidRPr="00CA2029" w:rsidRDefault="00927C44" w:rsidP="00927C44">
                      <w:pPr>
                        <w:spacing w:after="200" w:line="276" w:lineRule="auto"/>
                        <w:jc w:val="center"/>
                        <w:rPr>
                          <w:rFonts w:eastAsiaTheme="minorHAnsi"/>
                          <w:b/>
                          <w:color w:val="0070C0"/>
                          <w:sz w:val="28"/>
                          <w:szCs w:val="28"/>
                          <w:lang w:eastAsia="en-US"/>
                        </w:rPr>
                      </w:pPr>
                      <w:r w:rsidRPr="00CA2029">
                        <w:rPr>
                          <w:rFonts w:eastAsiaTheme="minorHAnsi"/>
                          <w:b/>
                          <w:color w:val="0070C0"/>
                          <w:sz w:val="28"/>
                          <w:szCs w:val="28"/>
                          <w:lang w:eastAsia="en-US"/>
                        </w:rPr>
                        <w:t>Патология зрительного анализатора</w:t>
                      </w:r>
                    </w:p>
                    <w:p w:rsidR="00927C44" w:rsidRPr="00DD72AC" w:rsidRDefault="00927C44" w:rsidP="00927C44">
                      <w:pPr>
                        <w:spacing w:after="200" w:line="276" w:lineRule="auto"/>
                        <w:jc w:val="center"/>
                        <w:rPr>
                          <w:rFonts w:eastAsiaTheme="minorHAnsi"/>
                          <w:sz w:val="24"/>
                          <w:szCs w:val="24"/>
                          <w:lang w:eastAsia="en-US"/>
                        </w:rPr>
                      </w:pPr>
                    </w:p>
                    <w:p w:rsidR="00927C44" w:rsidRDefault="00927C44" w:rsidP="00927C44">
                      <w:pPr>
                        <w:spacing w:line="276" w:lineRule="auto"/>
                        <w:jc w:val="right"/>
                        <w:rPr>
                          <w:rFonts w:eastAsiaTheme="minorHAnsi"/>
                          <w:sz w:val="24"/>
                          <w:szCs w:val="24"/>
                          <w:lang w:eastAsia="en-US"/>
                        </w:rPr>
                      </w:pPr>
                    </w:p>
                    <w:p w:rsidR="00927C44" w:rsidRDefault="00927C44" w:rsidP="00927C44">
                      <w:pPr>
                        <w:spacing w:line="276" w:lineRule="auto"/>
                        <w:jc w:val="right"/>
                        <w:rPr>
                          <w:rFonts w:eastAsiaTheme="minorHAnsi"/>
                          <w:sz w:val="24"/>
                          <w:szCs w:val="24"/>
                          <w:lang w:eastAsia="en-US"/>
                        </w:rPr>
                      </w:pPr>
                    </w:p>
                    <w:p w:rsidR="00927C44" w:rsidRDefault="00927C44" w:rsidP="00927C44">
                      <w:pPr>
                        <w:spacing w:line="276" w:lineRule="auto"/>
                        <w:jc w:val="right"/>
                        <w:rPr>
                          <w:rFonts w:eastAsiaTheme="minorHAnsi"/>
                          <w:sz w:val="24"/>
                          <w:szCs w:val="24"/>
                          <w:lang w:eastAsia="en-US"/>
                        </w:rPr>
                      </w:pPr>
                      <w:r>
                        <w:rPr>
                          <w:rFonts w:eastAsiaTheme="minorHAnsi"/>
                          <w:noProof/>
                          <w:sz w:val="24"/>
                          <w:szCs w:val="24"/>
                        </w:rPr>
                        <w:drawing>
                          <wp:inline distT="0" distB="0" distL="0" distR="0" wp14:anchorId="364F55E9" wp14:editId="1C9FA410">
                            <wp:extent cx="4656455" cy="2384105"/>
                            <wp:effectExtent l="0" t="0" r="0" b="0"/>
                            <wp:docPr id="4" name="Рисунок 4" descr="C:\Users\Nick\Desktop\планы 2019-2020 Чебанова\nz_2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Desktop\планы 2019-2020 Чебанова\nz_2_1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6455" cy="2384105"/>
                                    </a:xfrm>
                                    <a:prstGeom prst="rect">
                                      <a:avLst/>
                                    </a:prstGeom>
                                    <a:noFill/>
                                    <a:ln>
                                      <a:noFill/>
                                    </a:ln>
                                  </pic:spPr>
                                </pic:pic>
                              </a:graphicData>
                            </a:graphic>
                          </wp:inline>
                        </w:drawing>
                      </w:r>
                    </w:p>
                    <w:p w:rsidR="00927C44" w:rsidRDefault="00927C44" w:rsidP="00927C44">
                      <w:pPr>
                        <w:spacing w:line="276" w:lineRule="auto"/>
                        <w:jc w:val="right"/>
                        <w:rPr>
                          <w:rFonts w:eastAsiaTheme="minorHAnsi"/>
                          <w:sz w:val="24"/>
                          <w:szCs w:val="24"/>
                          <w:lang w:eastAsia="en-US"/>
                        </w:rPr>
                      </w:pPr>
                    </w:p>
                    <w:p w:rsidR="00927C44" w:rsidRPr="00D4320F" w:rsidRDefault="00927C44" w:rsidP="00927C44">
                      <w:pPr>
                        <w:spacing w:line="276" w:lineRule="auto"/>
                        <w:jc w:val="right"/>
                        <w:rPr>
                          <w:rFonts w:eastAsiaTheme="minorHAnsi"/>
                          <w:i/>
                          <w:sz w:val="24"/>
                          <w:szCs w:val="24"/>
                          <w:lang w:eastAsia="en-US"/>
                        </w:rPr>
                      </w:pPr>
                      <w:r w:rsidRPr="00D4320F">
                        <w:rPr>
                          <w:rFonts w:eastAsiaTheme="minorHAnsi"/>
                          <w:i/>
                          <w:sz w:val="24"/>
                          <w:szCs w:val="24"/>
                          <w:lang w:eastAsia="en-US"/>
                        </w:rPr>
                        <w:t xml:space="preserve">Подготовила: учитель-тифлопедагог </w:t>
                      </w:r>
                    </w:p>
                    <w:p w:rsidR="00927C44" w:rsidRPr="00D4320F" w:rsidRDefault="00927C44" w:rsidP="00927C44">
                      <w:pPr>
                        <w:spacing w:line="276" w:lineRule="auto"/>
                        <w:jc w:val="right"/>
                        <w:rPr>
                          <w:rFonts w:eastAsiaTheme="minorHAnsi"/>
                          <w:i/>
                          <w:sz w:val="24"/>
                          <w:szCs w:val="24"/>
                          <w:lang w:eastAsia="en-US"/>
                        </w:rPr>
                      </w:pPr>
                      <w:proofErr w:type="spellStart"/>
                      <w:r w:rsidRPr="00D4320F">
                        <w:rPr>
                          <w:rFonts w:eastAsiaTheme="minorHAnsi"/>
                          <w:i/>
                          <w:sz w:val="24"/>
                          <w:szCs w:val="24"/>
                          <w:lang w:eastAsia="en-US"/>
                        </w:rPr>
                        <w:t>Чебанова</w:t>
                      </w:r>
                      <w:proofErr w:type="spellEnd"/>
                      <w:r w:rsidRPr="00D4320F">
                        <w:rPr>
                          <w:rFonts w:eastAsiaTheme="minorHAnsi"/>
                          <w:i/>
                          <w:sz w:val="24"/>
                          <w:szCs w:val="24"/>
                          <w:lang w:eastAsia="en-US"/>
                        </w:rPr>
                        <w:t xml:space="preserve"> Елена Николаевна</w:t>
                      </w:r>
                    </w:p>
                    <w:p w:rsidR="00927C44" w:rsidRDefault="00927C44" w:rsidP="00927C44">
                      <w:pPr>
                        <w:spacing w:line="276" w:lineRule="auto"/>
                        <w:jc w:val="right"/>
                        <w:rPr>
                          <w:rFonts w:eastAsiaTheme="minorHAnsi"/>
                          <w:sz w:val="24"/>
                          <w:szCs w:val="24"/>
                          <w:lang w:eastAsia="en-US"/>
                        </w:rPr>
                      </w:pPr>
                    </w:p>
                    <w:p w:rsidR="00927C44" w:rsidRPr="00DD72AC" w:rsidRDefault="00927C44" w:rsidP="00927C44">
                      <w:pPr>
                        <w:spacing w:line="276" w:lineRule="auto"/>
                        <w:jc w:val="center"/>
                        <w:rPr>
                          <w:rFonts w:eastAsiaTheme="minorHAnsi"/>
                          <w:sz w:val="24"/>
                          <w:szCs w:val="24"/>
                          <w:lang w:eastAsia="en-US"/>
                        </w:rPr>
                      </w:pPr>
                    </w:p>
                    <w:p w:rsidR="00927C44" w:rsidRDefault="00927C44" w:rsidP="00927C44">
                      <w:pPr>
                        <w:spacing w:after="200" w:line="276" w:lineRule="auto"/>
                        <w:jc w:val="center"/>
                        <w:rPr>
                          <w:rFonts w:eastAsiaTheme="minorHAnsi"/>
                          <w:sz w:val="24"/>
                          <w:szCs w:val="24"/>
                          <w:lang w:eastAsia="en-US"/>
                        </w:rPr>
                      </w:pPr>
                    </w:p>
                    <w:p w:rsidR="00927C44" w:rsidRDefault="00CA2029" w:rsidP="00927C44">
                      <w:pPr>
                        <w:spacing w:after="200" w:line="276" w:lineRule="auto"/>
                        <w:jc w:val="center"/>
                        <w:rPr>
                          <w:rFonts w:eastAsiaTheme="minorHAnsi"/>
                          <w:sz w:val="24"/>
                          <w:szCs w:val="24"/>
                          <w:lang w:eastAsia="en-US"/>
                        </w:rPr>
                      </w:pPr>
                      <w:r>
                        <w:rPr>
                          <w:rFonts w:eastAsiaTheme="minorHAnsi"/>
                          <w:sz w:val="24"/>
                          <w:szCs w:val="24"/>
                          <w:lang w:eastAsia="en-US"/>
                        </w:rPr>
                        <w:t xml:space="preserve">г. </w:t>
                      </w:r>
                      <w:r>
                        <w:rPr>
                          <w:rFonts w:eastAsiaTheme="minorHAnsi"/>
                          <w:sz w:val="24"/>
                          <w:szCs w:val="24"/>
                          <w:lang w:eastAsia="en-US"/>
                        </w:rPr>
                        <w:t xml:space="preserve">Свободный, </w:t>
                      </w:r>
                      <w:bookmarkStart w:id="1" w:name="_GoBack"/>
                      <w:bookmarkEnd w:id="1"/>
                      <w:r w:rsidR="00927C44" w:rsidRPr="00E35847">
                        <w:rPr>
                          <w:rFonts w:eastAsiaTheme="minorHAnsi"/>
                          <w:sz w:val="24"/>
                          <w:szCs w:val="24"/>
                          <w:lang w:eastAsia="en-US"/>
                        </w:rPr>
                        <w:t xml:space="preserve"> 2021</w:t>
                      </w:r>
                      <w:r w:rsidR="00927C44" w:rsidRPr="00DD72AC">
                        <w:rPr>
                          <w:rFonts w:eastAsiaTheme="minorHAnsi"/>
                          <w:sz w:val="24"/>
                          <w:szCs w:val="24"/>
                          <w:lang w:eastAsia="en-US"/>
                        </w:rPr>
                        <w:t xml:space="preserve"> год</w:t>
                      </w:r>
                    </w:p>
                    <w:p w:rsidR="00927C44" w:rsidRDefault="00927C44" w:rsidP="00927C44">
                      <w:pPr>
                        <w:spacing w:after="200" w:line="276" w:lineRule="auto"/>
                        <w:jc w:val="center"/>
                        <w:rPr>
                          <w:rFonts w:eastAsiaTheme="minorHAnsi"/>
                          <w:sz w:val="24"/>
                          <w:szCs w:val="24"/>
                          <w:lang w:eastAsia="en-US"/>
                        </w:rPr>
                      </w:pPr>
                    </w:p>
                    <w:p w:rsidR="00927C44" w:rsidRDefault="00927C44" w:rsidP="00927C44">
                      <w:pPr>
                        <w:spacing w:after="200" w:line="276" w:lineRule="auto"/>
                        <w:jc w:val="center"/>
                        <w:rPr>
                          <w:rFonts w:eastAsiaTheme="minorHAnsi"/>
                          <w:sz w:val="24"/>
                          <w:szCs w:val="24"/>
                          <w:lang w:eastAsia="en-US"/>
                        </w:rPr>
                      </w:pPr>
                    </w:p>
                    <w:p w:rsidR="00927C44" w:rsidRDefault="00927C44" w:rsidP="00927C44">
                      <w:pPr>
                        <w:spacing w:after="200" w:line="276" w:lineRule="auto"/>
                        <w:jc w:val="center"/>
                        <w:rPr>
                          <w:rFonts w:eastAsiaTheme="minorHAnsi"/>
                          <w:sz w:val="24"/>
                          <w:szCs w:val="24"/>
                          <w:lang w:eastAsia="en-US"/>
                        </w:rPr>
                      </w:pPr>
                    </w:p>
                    <w:p w:rsidR="00927C44" w:rsidRPr="00DD72AC" w:rsidRDefault="00927C44" w:rsidP="00927C44">
                      <w:pPr>
                        <w:spacing w:after="200" w:line="276" w:lineRule="auto"/>
                        <w:jc w:val="center"/>
                        <w:rPr>
                          <w:rFonts w:eastAsiaTheme="minorHAnsi"/>
                          <w:sz w:val="24"/>
                          <w:szCs w:val="24"/>
                          <w:lang w:eastAsia="en-US"/>
                        </w:rPr>
                      </w:pPr>
                    </w:p>
                    <w:p w:rsidR="00927C44" w:rsidRDefault="00927C44" w:rsidP="00927C44">
                      <w:pPr>
                        <w:jc w:val="center"/>
                      </w:pPr>
                    </w:p>
                  </w:txbxContent>
                </v:textbox>
              </v:rect>
            </w:pict>
          </mc:Fallback>
        </mc:AlternateContent>
      </w:r>
    </w:p>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C51F61"/>
    <w:p w:rsidR="00C51F61" w:rsidRDefault="002B71E2">
      <w:r w:rsidRPr="002B71E2">
        <w:rPr>
          <w:noProof/>
        </w:rPr>
        <w:lastRenderedPageBreak/>
        <mc:AlternateContent>
          <mc:Choice Requires="wps">
            <w:drawing>
              <wp:anchor distT="0" distB="0" distL="114300" distR="114300" simplePos="0" relativeHeight="251667456" behindDoc="0" locked="0" layoutInCell="1" allowOverlap="1" wp14:anchorId="65620176" wp14:editId="7BDEF789">
                <wp:simplePos x="0" y="0"/>
                <wp:positionH relativeFrom="column">
                  <wp:posOffset>5259705</wp:posOffset>
                </wp:positionH>
                <wp:positionV relativeFrom="paragraph">
                  <wp:posOffset>86360</wp:posOffset>
                </wp:positionV>
                <wp:extent cx="4867275" cy="7038975"/>
                <wp:effectExtent l="19050" t="19050" r="28575" b="28575"/>
                <wp:wrapNone/>
                <wp:docPr id="6" name="Прямоугольник 6"/>
                <wp:cNvGraphicFramePr/>
                <a:graphic xmlns:a="http://schemas.openxmlformats.org/drawingml/2006/main">
                  <a:graphicData uri="http://schemas.microsoft.com/office/word/2010/wordprocessingShape">
                    <wps:wsp>
                      <wps:cNvSpPr/>
                      <wps:spPr>
                        <a:xfrm>
                          <a:off x="0" y="0"/>
                          <a:ext cx="4867275" cy="7038975"/>
                        </a:xfrm>
                        <a:prstGeom prst="rect">
                          <a:avLst/>
                        </a:prstGeom>
                        <a:solidFill>
                          <a:sysClr val="window" lastClr="FFFFFF"/>
                        </a:solidFill>
                        <a:ln w="28575" cap="flat" cmpd="sng" algn="ctr">
                          <a:solidFill>
                            <a:sysClr val="windowText" lastClr="000000"/>
                          </a:solidFill>
                          <a:prstDash val="sysDash"/>
                        </a:ln>
                        <a:effectLst/>
                      </wps:spPr>
                      <wps:txbx>
                        <w:txbxContent>
                          <w:p w:rsidR="002B71E2" w:rsidRDefault="002B71E2" w:rsidP="002B71E2">
                            <w:pPr>
                              <w:jc w:val="both"/>
                            </w:pPr>
                            <w:r>
                              <w:rPr>
                                <w:noProof/>
                              </w:rPr>
                              <w:drawing>
                                <wp:inline distT="0" distB="0" distL="0" distR="0" wp14:anchorId="50FE2C65" wp14:editId="41FA0CE9">
                                  <wp:extent cx="4524375" cy="1594462"/>
                                  <wp:effectExtent l="0" t="0" r="0" b="6350"/>
                                  <wp:docPr id="7" name="Рисунок 7" descr="C:\Users\Nick\Desktop\планы 2019-2020 Чебанова\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Desktop\планы 2019-2020 Чебанова\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1101"/>
                                          <a:stretch/>
                                        </pic:blipFill>
                                        <pic:spPr bwMode="auto">
                                          <a:xfrm>
                                            <a:off x="0" y="0"/>
                                            <a:ext cx="4532410" cy="1597294"/>
                                          </a:xfrm>
                                          <a:prstGeom prst="rect">
                                            <a:avLst/>
                                          </a:prstGeom>
                                          <a:noFill/>
                                          <a:ln>
                                            <a:noFill/>
                                          </a:ln>
                                          <a:extLst>
                                            <a:ext uri="{53640926-AAD7-44D8-BBD7-CCE9431645EC}">
                                              <a14:shadowObscured xmlns:a14="http://schemas.microsoft.com/office/drawing/2010/main"/>
                                            </a:ext>
                                          </a:extLst>
                                        </pic:spPr>
                                      </pic:pic>
                                    </a:graphicData>
                                  </a:graphic>
                                </wp:inline>
                              </w:drawing>
                            </w:r>
                          </w:p>
                          <w:p w:rsidR="002B71E2" w:rsidRDefault="002B71E2" w:rsidP="002B71E2">
                            <w:pPr>
                              <w:pStyle w:val="a5"/>
                              <w:shd w:val="clear" w:color="auto" w:fill="FFFFFF"/>
                              <w:textAlignment w:val="baseline"/>
                              <w:rPr>
                                <w:b/>
                                <w:bCs/>
                              </w:rPr>
                            </w:pPr>
                            <w:r w:rsidRPr="005A7C41">
                              <w:rPr>
                                <w:color w:val="000000"/>
                                <w:sz w:val="20"/>
                                <w:szCs w:val="20"/>
                              </w:rPr>
                              <w:t>Дальнозоркость (в медицине – гиперметропия) – это нарушение зрения, при котором человеку сложно фокусироваться на предметах как вдали, так и вблизи.</w:t>
                            </w:r>
                            <w:r>
                              <w:rPr>
                                <w:color w:val="000000"/>
                                <w:sz w:val="20"/>
                                <w:szCs w:val="20"/>
                              </w:rPr>
                              <w:t xml:space="preserve"> </w:t>
                            </w:r>
                            <w:r w:rsidRPr="005A7C41">
                              <w:rPr>
                                <w:color w:val="000000"/>
                                <w:sz w:val="20"/>
                                <w:szCs w:val="20"/>
                              </w:rPr>
                              <w:t xml:space="preserve">Это вызвано в первую очередь неправильной – короткой </w:t>
                            </w:r>
                            <w:proofErr w:type="gramStart"/>
                            <w:r w:rsidRPr="005A7C41">
                              <w:rPr>
                                <w:color w:val="000000"/>
                                <w:sz w:val="20"/>
                                <w:szCs w:val="20"/>
                              </w:rPr>
                              <w:t>–д</w:t>
                            </w:r>
                            <w:proofErr w:type="gramEnd"/>
                            <w:r w:rsidRPr="005A7C41">
                              <w:rPr>
                                <w:color w:val="000000"/>
                                <w:sz w:val="20"/>
                                <w:szCs w:val="20"/>
                              </w:rPr>
                              <w:t>линой глаза, из-за чего световые лучи, которые отражаются от предметов и проходят через оптическую систему глаз, фокусируются не на сетчатке, как должно быть в норме, а за ней. Другая причина – недостаточная преломляющая сила роговицы и хрусталика. В результате человек четко не всегда четко видит изображение вдали и вблизи.</w:t>
                            </w:r>
                          </w:p>
                          <w:p w:rsidR="002B71E2" w:rsidRPr="00EA6CB5" w:rsidRDefault="002B71E2" w:rsidP="002B71E2">
                            <w:pPr>
                              <w:jc w:val="both"/>
                            </w:pPr>
                            <w:r w:rsidRPr="003C1C9D">
                              <w:rPr>
                                <w:b/>
                                <w:bCs/>
                                <w:color w:val="C00000"/>
                              </w:rPr>
                              <w:t>Астигматизм</w:t>
                            </w:r>
                            <w:r w:rsidRPr="00EA6CB5">
                              <w:rPr>
                                <w:b/>
                                <w:bCs/>
                              </w:rPr>
                              <w:t> </w:t>
                            </w:r>
                            <w:r w:rsidRPr="00EA6CB5">
                              <w:rPr>
                                <w:i/>
                                <w:iCs/>
                              </w:rPr>
                              <w:t>- </w:t>
                            </w:r>
                            <w:r w:rsidRPr="00EA6CB5">
                              <w:t xml:space="preserve">нарушение рефракции, связанное с неравномерным характером преломления световых лучей. Около 75% всего населения - </w:t>
                            </w:r>
                            <w:proofErr w:type="spellStart"/>
                            <w:r w:rsidRPr="00EA6CB5">
                              <w:t>астигматики</w:t>
                            </w:r>
                            <w:proofErr w:type="spellEnd"/>
                            <w:r w:rsidRPr="00EA6CB5">
                              <w:t>, т.к. глаз человека не идеален (оптический аппарат): кривизна хрусталика, роговицы - не точная часть сферы (радиус кривизны в разных направлениях различен, разные условия преломления лучей). Прямой астигматизм - нарушение рефракции в горизонтальном и вертикальном направлении. Косой астигматизм — нарушение рефракции в любом другом положении.</w:t>
                            </w:r>
                          </w:p>
                          <w:p w:rsidR="002B71E2" w:rsidRPr="00EA6CB5" w:rsidRDefault="002B71E2" w:rsidP="002B71E2">
                            <w:pPr>
                              <w:jc w:val="both"/>
                            </w:pPr>
                            <w:r w:rsidRPr="00022CA4">
                              <w:rPr>
                                <w:b/>
                                <w:bCs/>
                                <w:i/>
                                <w:iCs/>
                                <w:color w:val="0070C0"/>
                                <w:u w:val="single"/>
                              </w:rPr>
                              <w:t>2.Нарушение глазодвигательного аппарата.</w:t>
                            </w:r>
                            <w:r w:rsidRPr="00022CA4">
                              <w:rPr>
                                <w:color w:val="0070C0"/>
                                <w:u w:val="single"/>
                              </w:rPr>
                              <w:t> </w:t>
                            </w:r>
                            <w:r w:rsidRPr="00EA6CB5">
                              <w:t>С этим явлением связано нарушение бинокулярного зрения. Бинокулярное зрение, возможность сводить изображение левого и правого глаза в одной точке, нормальная конвергенция зрительных осей (стереоскоп).</w:t>
                            </w:r>
                            <w:r>
                              <w:t xml:space="preserve"> </w:t>
                            </w:r>
                            <w:r w:rsidRPr="00EA6CB5">
                              <w:t>Подвижность глаза в глазной орбите осуществляется благодаря наличию шести мышц. С их помощью глаз может занимать любое положение в глазнице, может вращаться. Движение глаз осуществляется синхронно. Возможно сведение (конвергенция) зрительных осей и их расхождение до параллельного расположения. Косоглазие</w:t>
                            </w:r>
                            <w:r w:rsidRPr="00EA6CB5">
                              <w:rPr>
                                <w:i/>
                                <w:iCs/>
                              </w:rPr>
                              <w:t> - </w:t>
                            </w:r>
                            <w:r w:rsidRPr="00EA6CB5">
                              <w:t>нарушение глазодвигательного механизма.</w:t>
                            </w:r>
                          </w:p>
                          <w:p w:rsidR="002B71E2" w:rsidRPr="00EA6CB5" w:rsidRDefault="002B71E2" w:rsidP="002B71E2">
                            <w:pPr>
                              <w:jc w:val="both"/>
                            </w:pPr>
                            <w:proofErr w:type="spellStart"/>
                            <w:r w:rsidRPr="00022CA4">
                              <w:rPr>
                                <w:b/>
                                <w:iCs/>
                                <w:color w:val="C00000"/>
                              </w:rPr>
                              <w:t>Содружественное</w:t>
                            </w:r>
                            <w:proofErr w:type="spellEnd"/>
                            <w:r w:rsidRPr="00022CA4">
                              <w:rPr>
                                <w:b/>
                                <w:iCs/>
                                <w:color w:val="C00000"/>
                              </w:rPr>
                              <w:t> </w:t>
                            </w:r>
                            <w:r w:rsidRPr="00022CA4">
                              <w:rPr>
                                <w:b/>
                                <w:color w:val="C00000"/>
                              </w:rPr>
                              <w:t>косоглазие</w:t>
                            </w:r>
                            <w:r w:rsidRPr="00022CA4">
                              <w:rPr>
                                <w:color w:val="C00000"/>
                              </w:rPr>
                              <w:t xml:space="preserve"> </w:t>
                            </w:r>
                            <w:r w:rsidRPr="00EA6CB5">
                              <w:t>- подвижность обоих глаз неограниченна.</w:t>
                            </w:r>
                          </w:p>
                          <w:p w:rsidR="002B71E2" w:rsidRPr="00EA6CB5" w:rsidRDefault="002B71E2" w:rsidP="002B71E2">
                            <w:pPr>
                              <w:jc w:val="both"/>
                            </w:pPr>
                            <w:r w:rsidRPr="00EA6CB5">
                              <w:t>Причины: поражение ЦНС, аномалии рефракции, резкое понижение зрения на одном глазу (</w:t>
                            </w:r>
                            <w:proofErr w:type="spellStart"/>
                            <w:r w:rsidRPr="00EA6CB5">
                              <w:t>амблиопия</w:t>
                            </w:r>
                            <w:proofErr w:type="spellEnd"/>
                            <w:r w:rsidRPr="00EA6CB5">
                              <w:t xml:space="preserve"> от бездействия), наследственные факторы. Возникает в возрасте 2 — 4 года, чем оно раньше возникает, тем хуже лечится: возникновение косоглазия после 3-х лет легче всего устраняется, т.к. мышечный аппарат в этом возрасте уже довольно крепкий, и при нарушении его восстановить значительно легче, чем при поражении в </w:t>
                            </w:r>
                            <w:proofErr w:type="spellStart"/>
                            <w:r w:rsidRPr="00EA6CB5">
                              <w:t>сензитивный</w:t>
                            </w:r>
                            <w:proofErr w:type="spellEnd"/>
                            <w:r w:rsidRPr="00EA6CB5">
                              <w:t xml:space="preserve"> период. У слабовидящих детей </w:t>
                            </w:r>
                            <w:proofErr w:type="spellStart"/>
                            <w:r w:rsidRPr="00EA6CB5">
                              <w:t>содружественное</w:t>
                            </w:r>
                            <w:proofErr w:type="spellEnd"/>
                            <w:r w:rsidRPr="00EA6CB5">
                              <w:t xml:space="preserve"> косоглазие часто сопутствует их основной клинической форме патологии зрения (катаракта, </w:t>
                            </w:r>
                            <w:proofErr w:type="spellStart"/>
                            <w:r w:rsidRPr="00EA6CB5">
                              <w:t>микрофтальм</w:t>
                            </w:r>
                            <w:proofErr w:type="spellEnd"/>
                            <w:r w:rsidRPr="00EA6CB5">
                              <w:t>). </w:t>
                            </w:r>
                            <w:r w:rsidRPr="00EA6CB5">
                              <w:rPr>
                                <w:i/>
                                <w:iCs/>
                              </w:rPr>
                              <w:t>Паралитическое косоглазие</w:t>
                            </w:r>
                            <w:r w:rsidRPr="00EA6CB5">
                              <w:t> - один из глаз не может двигаться.</w:t>
                            </w:r>
                          </w:p>
                          <w:p w:rsidR="002B71E2" w:rsidRPr="00EA6CB5" w:rsidRDefault="002B71E2" w:rsidP="002B71E2">
                            <w:pPr>
                              <w:jc w:val="both"/>
                            </w:pPr>
                            <w:r w:rsidRPr="00022CA4">
                              <w:rPr>
                                <w:b/>
                                <w:bCs/>
                                <w:i/>
                                <w:iCs/>
                                <w:color w:val="C00000"/>
                              </w:rPr>
                              <w:t>Нистагм</w:t>
                            </w:r>
                            <w:r w:rsidRPr="00022CA4">
                              <w:rPr>
                                <w:i/>
                                <w:iCs/>
                                <w:color w:val="C00000"/>
                              </w:rPr>
                              <w:t> </w:t>
                            </w:r>
                            <w:r w:rsidRPr="00EA6CB5">
                              <w:rPr>
                                <w:i/>
                                <w:iCs/>
                              </w:rPr>
                              <w:t>- </w:t>
                            </w:r>
                            <w:r w:rsidRPr="00EA6CB5">
                              <w:t>самопроизвольное дрожание глазных яблок. Горизонтальный нистагм - прямой. Ротационный нистагм - глазные яблоки находятся в постоянном вращательном движении. Быстрое перемещение глаз, физиологический нистагм, может возникнуть при взгляде на быстро проходящие мимо глаз объекты.</w:t>
                            </w:r>
                          </w:p>
                          <w:p w:rsidR="002B71E2" w:rsidRDefault="002B71E2" w:rsidP="002B71E2">
                            <w:pPr>
                              <w:spacing w:line="276" w:lineRule="auto"/>
                              <w:jc w:val="right"/>
                              <w:rPr>
                                <w:rFonts w:eastAsiaTheme="minorHAnsi"/>
                                <w:sz w:val="24"/>
                                <w:szCs w:val="24"/>
                                <w:lang w:eastAsia="en-US"/>
                              </w:rPr>
                            </w:pPr>
                          </w:p>
                          <w:p w:rsidR="002B71E2" w:rsidRDefault="002B71E2" w:rsidP="002B71E2">
                            <w:pPr>
                              <w:spacing w:line="276" w:lineRule="auto"/>
                              <w:jc w:val="right"/>
                              <w:rPr>
                                <w:rFonts w:eastAsiaTheme="minorHAnsi"/>
                                <w:sz w:val="24"/>
                                <w:szCs w:val="24"/>
                                <w:lang w:eastAsia="en-US"/>
                              </w:rPr>
                            </w:pPr>
                          </w:p>
                          <w:p w:rsidR="002B71E2" w:rsidRPr="00DD72AC" w:rsidRDefault="002B71E2" w:rsidP="002B71E2">
                            <w:pPr>
                              <w:spacing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Pr="00DD72AC" w:rsidRDefault="002B71E2" w:rsidP="002B71E2">
                            <w:pPr>
                              <w:spacing w:after="200" w:line="276" w:lineRule="auto"/>
                              <w:jc w:val="center"/>
                              <w:rPr>
                                <w:rFonts w:eastAsiaTheme="minorHAnsi"/>
                                <w:sz w:val="24"/>
                                <w:szCs w:val="24"/>
                                <w:lang w:eastAsia="en-US"/>
                              </w:rPr>
                            </w:pPr>
                          </w:p>
                          <w:p w:rsidR="002B71E2" w:rsidRDefault="002B71E2" w:rsidP="002B7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414.15pt;margin-top:6.8pt;width:383.25pt;height:55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EaoQIAACQFAAAOAAAAZHJzL2Uyb0RvYy54bWysVEtu2zAQ3RfoHQjuG9muYztG5MBI4KJA&#10;kARIiqxpirQE8FeStuSuCnRbIEfoIbop+skZ5Bt1SMmO81kV1YLicIbzefOGxyeVFGjFrCu0SnH3&#10;oIMRU1RnhVqk+MPN7M0II+eJyojQiqV4zRw+mbx+dVyaMevpXIuMWQROlBuXJsW592acJI7mTBJ3&#10;oA1ToOTaSuJBtIsks6QE71IkvU5nkJTaZsZqypyD07NGiSfRP+eM+kvOHfNIpBhy83G1cZ2HNZkc&#10;k/HCEpMXtE2D/EMWkhQKgu5cnRFP0NIWz1zJglrtNPcHVMtEc15QFmuAarqdJ9Vc58SwWAuA48wO&#10;Jvf/3NKL1ZVFRZbiAUaKSGhR/W3zeXNX/67vN1/q7/V9/Wvztf5T/6h/okHAqzRuDNeuzZVtJQfb&#10;UHzFrQx/KAtVEeP1DmNWeUThsD8aDHvDQ4wo6Iadt6MjEMBP8nDdWOffMS1R2KTYQhMjtmR17nxj&#10;ujUJ0ZwWRTYrhIjC2p0Ki1YE+g00yXSJkSDOw2GKZ/Froz26JhQqU9wbHcbMCBCRC+IhSWkAGqcW&#10;GBGxAIZTb2Muj267Z0FvoNy9wJ34vRQ4FHJGXN5kDI6C0BoKFSpikcVt5QH7Bu2w89W8ir3rhRvh&#10;ZK6zNfTT6oboztBZARHOAYErYoHZMAMwrf4SFi401KzbHUa5tp9eOg/2QDjQYlTCpAAeH5fEMqjv&#10;vQIqHnX7/TBaUegfDnsg2H3NfF+jlvJUQ3O68C4YGrfB3ovtllstb2GopyEqqIiiELtBvhVOfTPB&#10;8CxQNp1GMxgnQ/y5ujY0OA/IBWxvqltiTcskD1250NupIuMnhGpsw02lp0uveRHZ9oArsDQIMIqR&#10;r+2zEWZ9X45WD4/b5C8AAAD//wMAUEsDBBQABgAIAAAAIQCiX6JZ4QAAAAwBAAAPAAAAZHJzL2Rv&#10;d25yZXYueG1sTI/BTsMwEETvSPyDtUjcqBOXlhDiVBVSL1yghfbsxm4cGq+j2E3C37M9wW1H8zQ7&#10;U6wm17LB9KHxKCGdJcAMVl43WEv4+tw8ZMBCVKhV69FI+DEBVuXtTaFy7UfcmmEXa0YhGHIlwcbY&#10;5ZyHyhqnwsx3Bsk7+d6pSLKvue7VSOGu5SJJltypBumDVZ15taY67y5OgjgtssN+fLdv56f9IW74&#10;evhOPqS8v5vWL8CimeIfDNf6VB1K6nT0F9SBtRIykc0JJWO+BHYFFs+PNOZIVypECrws+P8R5S8A&#10;AAD//wMAUEsBAi0AFAAGAAgAAAAhALaDOJL+AAAA4QEAABMAAAAAAAAAAAAAAAAAAAAAAFtDb250&#10;ZW50X1R5cGVzXS54bWxQSwECLQAUAAYACAAAACEAOP0h/9YAAACUAQAACwAAAAAAAAAAAAAAAAAv&#10;AQAAX3JlbHMvLnJlbHNQSwECLQAUAAYACAAAACEAxLXhGqECAAAkBQAADgAAAAAAAAAAAAAAAAAu&#10;AgAAZHJzL2Uyb0RvYy54bWxQSwECLQAUAAYACAAAACEAol+iWeEAAAAMAQAADwAAAAAAAAAAAAAA&#10;AAD7BAAAZHJzL2Rvd25yZXYueG1sUEsFBgAAAAAEAAQA8wAAAAkGAAAAAA==&#10;" fillcolor="window" strokecolor="windowText" strokeweight="2.25pt">
                <v:stroke dashstyle="3 1"/>
                <v:textbox>
                  <w:txbxContent>
                    <w:p w:rsidR="002B71E2" w:rsidRDefault="002B71E2" w:rsidP="002B71E2">
                      <w:pPr>
                        <w:jc w:val="both"/>
                      </w:pPr>
                      <w:r>
                        <w:rPr>
                          <w:noProof/>
                        </w:rPr>
                        <w:drawing>
                          <wp:inline distT="0" distB="0" distL="0" distR="0" wp14:anchorId="50FE2C65" wp14:editId="41FA0CE9">
                            <wp:extent cx="4524375" cy="1594462"/>
                            <wp:effectExtent l="0" t="0" r="0" b="6350"/>
                            <wp:docPr id="7" name="Рисунок 7" descr="C:\Users\Nick\Desktop\планы 2019-2020 Чебанова\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Desktop\планы 2019-2020 Чебанова\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1101"/>
                                    <a:stretch/>
                                  </pic:blipFill>
                                  <pic:spPr bwMode="auto">
                                    <a:xfrm>
                                      <a:off x="0" y="0"/>
                                      <a:ext cx="4532410" cy="1597294"/>
                                    </a:xfrm>
                                    <a:prstGeom prst="rect">
                                      <a:avLst/>
                                    </a:prstGeom>
                                    <a:noFill/>
                                    <a:ln>
                                      <a:noFill/>
                                    </a:ln>
                                    <a:extLst>
                                      <a:ext uri="{53640926-AAD7-44D8-BBD7-CCE9431645EC}">
                                        <a14:shadowObscured xmlns:a14="http://schemas.microsoft.com/office/drawing/2010/main"/>
                                      </a:ext>
                                    </a:extLst>
                                  </pic:spPr>
                                </pic:pic>
                              </a:graphicData>
                            </a:graphic>
                          </wp:inline>
                        </w:drawing>
                      </w:r>
                    </w:p>
                    <w:p w:rsidR="002B71E2" w:rsidRDefault="002B71E2" w:rsidP="002B71E2">
                      <w:pPr>
                        <w:pStyle w:val="a5"/>
                        <w:shd w:val="clear" w:color="auto" w:fill="FFFFFF"/>
                        <w:textAlignment w:val="baseline"/>
                        <w:rPr>
                          <w:b/>
                          <w:bCs/>
                        </w:rPr>
                      </w:pPr>
                      <w:r w:rsidRPr="005A7C41">
                        <w:rPr>
                          <w:color w:val="000000"/>
                          <w:sz w:val="20"/>
                          <w:szCs w:val="20"/>
                        </w:rPr>
                        <w:t>Дальнозоркость (в медицине – гиперметропия) – это нарушение зрения, при котором человеку сложно фокусироваться на предметах как вдали, так и вблизи.</w:t>
                      </w:r>
                      <w:r>
                        <w:rPr>
                          <w:color w:val="000000"/>
                          <w:sz w:val="20"/>
                          <w:szCs w:val="20"/>
                        </w:rPr>
                        <w:t xml:space="preserve"> </w:t>
                      </w:r>
                      <w:r w:rsidRPr="005A7C41">
                        <w:rPr>
                          <w:color w:val="000000"/>
                          <w:sz w:val="20"/>
                          <w:szCs w:val="20"/>
                        </w:rPr>
                        <w:t xml:space="preserve">Это вызвано в первую очередь неправильной – короткой </w:t>
                      </w:r>
                      <w:proofErr w:type="gramStart"/>
                      <w:r w:rsidRPr="005A7C41">
                        <w:rPr>
                          <w:color w:val="000000"/>
                          <w:sz w:val="20"/>
                          <w:szCs w:val="20"/>
                        </w:rPr>
                        <w:t>–д</w:t>
                      </w:r>
                      <w:proofErr w:type="gramEnd"/>
                      <w:r w:rsidRPr="005A7C41">
                        <w:rPr>
                          <w:color w:val="000000"/>
                          <w:sz w:val="20"/>
                          <w:szCs w:val="20"/>
                        </w:rPr>
                        <w:t>линой глаза, из-за чего световые лучи, которые отражаются от предметов и проходят через оптическую систему глаз, фокусируются не на сетчатке, как должно быть в норме, а за ней. Другая причина – недостаточная преломляющая сила роговицы и хрусталика. В результате человек четко не всегда четко видит изображение вдали и вблизи.</w:t>
                      </w:r>
                    </w:p>
                    <w:p w:rsidR="002B71E2" w:rsidRPr="00EA6CB5" w:rsidRDefault="002B71E2" w:rsidP="002B71E2">
                      <w:pPr>
                        <w:jc w:val="both"/>
                      </w:pPr>
                      <w:r w:rsidRPr="003C1C9D">
                        <w:rPr>
                          <w:b/>
                          <w:bCs/>
                          <w:color w:val="C00000"/>
                        </w:rPr>
                        <w:t>Астигматизм</w:t>
                      </w:r>
                      <w:r w:rsidRPr="00EA6CB5">
                        <w:rPr>
                          <w:b/>
                          <w:bCs/>
                        </w:rPr>
                        <w:t> </w:t>
                      </w:r>
                      <w:r w:rsidRPr="00EA6CB5">
                        <w:rPr>
                          <w:i/>
                          <w:iCs/>
                        </w:rPr>
                        <w:t>- </w:t>
                      </w:r>
                      <w:r w:rsidRPr="00EA6CB5">
                        <w:t xml:space="preserve">нарушение рефракции, связанное с неравномерным характером преломления световых лучей. Около 75% всего населения - </w:t>
                      </w:r>
                      <w:proofErr w:type="spellStart"/>
                      <w:r w:rsidRPr="00EA6CB5">
                        <w:t>астигматики</w:t>
                      </w:r>
                      <w:proofErr w:type="spellEnd"/>
                      <w:r w:rsidRPr="00EA6CB5">
                        <w:t>, т.к. глаз человека не идеален (оптический аппарат): кривизна хрусталика, роговицы - не точная часть сферы (радиус кривизны в разных направлениях различен, разные условия преломления лучей). Прямой астигматизм - нарушение рефракции в горизонтальном и вертикальном направлении. Косой астигматизм — нарушение рефракции в любом другом положении.</w:t>
                      </w:r>
                    </w:p>
                    <w:p w:rsidR="002B71E2" w:rsidRPr="00EA6CB5" w:rsidRDefault="002B71E2" w:rsidP="002B71E2">
                      <w:pPr>
                        <w:jc w:val="both"/>
                      </w:pPr>
                      <w:r w:rsidRPr="00022CA4">
                        <w:rPr>
                          <w:b/>
                          <w:bCs/>
                          <w:i/>
                          <w:iCs/>
                          <w:color w:val="0070C0"/>
                          <w:u w:val="single"/>
                        </w:rPr>
                        <w:t>2.Нарушение глазодвигательного аппарата.</w:t>
                      </w:r>
                      <w:r w:rsidRPr="00022CA4">
                        <w:rPr>
                          <w:color w:val="0070C0"/>
                          <w:u w:val="single"/>
                        </w:rPr>
                        <w:t> </w:t>
                      </w:r>
                      <w:r w:rsidRPr="00EA6CB5">
                        <w:t>С этим явлением связано нарушение бинокулярного зрения. Бинокулярное зрение, возможность сводить изображение левого и правого глаза в одной точке, нормальная конвергенция зрительных осей (стереоскоп).</w:t>
                      </w:r>
                      <w:r>
                        <w:t xml:space="preserve"> </w:t>
                      </w:r>
                      <w:r w:rsidRPr="00EA6CB5">
                        <w:t>Подвижность глаза в глазной орбите осуществляется благодаря наличию шести мышц. С их помощью глаз может занимать любое положение в глазнице, может вращаться. Движение глаз осуществляется синхронно. Возможно сведение (конвергенция) зрительных осей и их расхождение до параллельного расположения. Косоглазие</w:t>
                      </w:r>
                      <w:r w:rsidRPr="00EA6CB5">
                        <w:rPr>
                          <w:i/>
                          <w:iCs/>
                        </w:rPr>
                        <w:t> - </w:t>
                      </w:r>
                      <w:r w:rsidRPr="00EA6CB5">
                        <w:t>нарушение глазодвигательного механизма.</w:t>
                      </w:r>
                    </w:p>
                    <w:p w:rsidR="002B71E2" w:rsidRPr="00EA6CB5" w:rsidRDefault="002B71E2" w:rsidP="002B71E2">
                      <w:pPr>
                        <w:jc w:val="both"/>
                      </w:pPr>
                      <w:proofErr w:type="spellStart"/>
                      <w:r w:rsidRPr="00022CA4">
                        <w:rPr>
                          <w:b/>
                          <w:iCs/>
                          <w:color w:val="C00000"/>
                        </w:rPr>
                        <w:t>Содружественное</w:t>
                      </w:r>
                      <w:proofErr w:type="spellEnd"/>
                      <w:r w:rsidRPr="00022CA4">
                        <w:rPr>
                          <w:b/>
                          <w:iCs/>
                          <w:color w:val="C00000"/>
                        </w:rPr>
                        <w:t> </w:t>
                      </w:r>
                      <w:r w:rsidRPr="00022CA4">
                        <w:rPr>
                          <w:b/>
                          <w:color w:val="C00000"/>
                        </w:rPr>
                        <w:t>косоглазие</w:t>
                      </w:r>
                      <w:r w:rsidRPr="00022CA4">
                        <w:rPr>
                          <w:color w:val="C00000"/>
                        </w:rPr>
                        <w:t xml:space="preserve"> </w:t>
                      </w:r>
                      <w:r w:rsidRPr="00EA6CB5">
                        <w:t>- подвижность обоих глаз неограниченна.</w:t>
                      </w:r>
                    </w:p>
                    <w:p w:rsidR="002B71E2" w:rsidRPr="00EA6CB5" w:rsidRDefault="002B71E2" w:rsidP="002B71E2">
                      <w:pPr>
                        <w:jc w:val="both"/>
                      </w:pPr>
                      <w:r w:rsidRPr="00EA6CB5">
                        <w:t>Причины: поражение ЦНС, аномалии рефракции, резкое понижение зрения на одном глазу (</w:t>
                      </w:r>
                      <w:proofErr w:type="spellStart"/>
                      <w:r w:rsidRPr="00EA6CB5">
                        <w:t>амблиопия</w:t>
                      </w:r>
                      <w:proofErr w:type="spellEnd"/>
                      <w:r w:rsidRPr="00EA6CB5">
                        <w:t xml:space="preserve"> от бездействия), наследственные факторы. Возникает в возрасте 2 — 4 года, чем оно раньше возникает, тем хуже лечится: возникновение косоглазия после 3-х лет легче всего устраняется, т.к. мышечный аппарат в этом возрасте уже довольно крепкий, и при нарушении его восстановить значительно легче, чем при поражении в </w:t>
                      </w:r>
                      <w:proofErr w:type="spellStart"/>
                      <w:r w:rsidRPr="00EA6CB5">
                        <w:t>сензитивный</w:t>
                      </w:r>
                      <w:proofErr w:type="spellEnd"/>
                      <w:r w:rsidRPr="00EA6CB5">
                        <w:t xml:space="preserve"> период. У слабовидящих детей </w:t>
                      </w:r>
                      <w:proofErr w:type="spellStart"/>
                      <w:r w:rsidRPr="00EA6CB5">
                        <w:t>содружественное</w:t>
                      </w:r>
                      <w:proofErr w:type="spellEnd"/>
                      <w:r w:rsidRPr="00EA6CB5">
                        <w:t xml:space="preserve"> косоглазие часто сопутствует их основной клинической форме патологии зрения (катаракта, </w:t>
                      </w:r>
                      <w:proofErr w:type="spellStart"/>
                      <w:r w:rsidRPr="00EA6CB5">
                        <w:t>микрофтальм</w:t>
                      </w:r>
                      <w:proofErr w:type="spellEnd"/>
                      <w:r w:rsidRPr="00EA6CB5">
                        <w:t>). </w:t>
                      </w:r>
                      <w:r w:rsidRPr="00EA6CB5">
                        <w:rPr>
                          <w:i/>
                          <w:iCs/>
                        </w:rPr>
                        <w:t>Паралитическое косоглазие</w:t>
                      </w:r>
                      <w:r w:rsidRPr="00EA6CB5">
                        <w:t> - один из глаз не может двигаться.</w:t>
                      </w:r>
                    </w:p>
                    <w:p w:rsidR="002B71E2" w:rsidRPr="00EA6CB5" w:rsidRDefault="002B71E2" w:rsidP="002B71E2">
                      <w:pPr>
                        <w:jc w:val="both"/>
                      </w:pPr>
                      <w:r w:rsidRPr="00022CA4">
                        <w:rPr>
                          <w:b/>
                          <w:bCs/>
                          <w:i/>
                          <w:iCs/>
                          <w:color w:val="C00000"/>
                        </w:rPr>
                        <w:t>Нистагм</w:t>
                      </w:r>
                      <w:r w:rsidRPr="00022CA4">
                        <w:rPr>
                          <w:i/>
                          <w:iCs/>
                          <w:color w:val="C00000"/>
                        </w:rPr>
                        <w:t> </w:t>
                      </w:r>
                      <w:r w:rsidRPr="00EA6CB5">
                        <w:rPr>
                          <w:i/>
                          <w:iCs/>
                        </w:rPr>
                        <w:t>- </w:t>
                      </w:r>
                      <w:r w:rsidRPr="00EA6CB5">
                        <w:t>самопроизвольное дрожание глазных яблок. Горизонтальный нистагм - прямой. Ротационный нистагм - глазные яблоки находятся в постоянном вращательном движении. Быстрое перемещение глаз, физиологический нистагм, может возникнуть при взгляде на быстро проходящие мимо глаз объекты.</w:t>
                      </w:r>
                    </w:p>
                    <w:p w:rsidR="002B71E2" w:rsidRDefault="002B71E2" w:rsidP="002B71E2">
                      <w:pPr>
                        <w:spacing w:line="276" w:lineRule="auto"/>
                        <w:jc w:val="right"/>
                        <w:rPr>
                          <w:rFonts w:eastAsiaTheme="minorHAnsi"/>
                          <w:sz w:val="24"/>
                          <w:szCs w:val="24"/>
                          <w:lang w:eastAsia="en-US"/>
                        </w:rPr>
                      </w:pPr>
                    </w:p>
                    <w:p w:rsidR="002B71E2" w:rsidRDefault="002B71E2" w:rsidP="002B71E2">
                      <w:pPr>
                        <w:spacing w:line="276" w:lineRule="auto"/>
                        <w:jc w:val="right"/>
                        <w:rPr>
                          <w:rFonts w:eastAsiaTheme="minorHAnsi"/>
                          <w:sz w:val="24"/>
                          <w:szCs w:val="24"/>
                          <w:lang w:eastAsia="en-US"/>
                        </w:rPr>
                      </w:pPr>
                    </w:p>
                    <w:p w:rsidR="002B71E2" w:rsidRPr="00DD72AC" w:rsidRDefault="002B71E2" w:rsidP="002B71E2">
                      <w:pPr>
                        <w:spacing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Default="002B71E2" w:rsidP="002B71E2">
                      <w:pPr>
                        <w:spacing w:after="200" w:line="276" w:lineRule="auto"/>
                        <w:jc w:val="center"/>
                        <w:rPr>
                          <w:rFonts w:eastAsiaTheme="minorHAnsi"/>
                          <w:sz w:val="24"/>
                          <w:szCs w:val="24"/>
                          <w:lang w:eastAsia="en-US"/>
                        </w:rPr>
                      </w:pPr>
                    </w:p>
                    <w:p w:rsidR="002B71E2" w:rsidRPr="00DD72AC" w:rsidRDefault="002B71E2" w:rsidP="002B71E2">
                      <w:pPr>
                        <w:spacing w:after="200" w:line="276" w:lineRule="auto"/>
                        <w:jc w:val="center"/>
                        <w:rPr>
                          <w:rFonts w:eastAsiaTheme="minorHAnsi"/>
                          <w:sz w:val="24"/>
                          <w:szCs w:val="24"/>
                          <w:lang w:eastAsia="en-US"/>
                        </w:rPr>
                      </w:pPr>
                    </w:p>
                    <w:p w:rsidR="002B71E2" w:rsidRDefault="002B71E2" w:rsidP="002B71E2">
                      <w:pPr>
                        <w:jc w:val="center"/>
                      </w:pPr>
                    </w:p>
                  </w:txbxContent>
                </v:textbox>
              </v:rect>
            </w:pict>
          </mc:Fallback>
        </mc:AlternateContent>
      </w:r>
      <w:r w:rsidRPr="002B71E2">
        <w:rPr>
          <w:noProof/>
        </w:rPr>
        <mc:AlternateContent>
          <mc:Choice Requires="wps">
            <w:drawing>
              <wp:anchor distT="0" distB="0" distL="114300" distR="114300" simplePos="0" relativeHeight="251665408" behindDoc="0" locked="0" layoutInCell="1" allowOverlap="1" wp14:anchorId="23668D69" wp14:editId="304BC219">
                <wp:simplePos x="0" y="0"/>
                <wp:positionH relativeFrom="column">
                  <wp:posOffset>49530</wp:posOffset>
                </wp:positionH>
                <wp:positionV relativeFrom="paragraph">
                  <wp:posOffset>102235</wp:posOffset>
                </wp:positionV>
                <wp:extent cx="4886325" cy="702945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4886325" cy="7029450"/>
                        </a:xfrm>
                        <a:prstGeom prst="rect">
                          <a:avLst/>
                        </a:prstGeom>
                        <a:solidFill>
                          <a:sysClr val="window" lastClr="FFFFFF"/>
                        </a:solidFill>
                        <a:ln w="28575" cap="flat" cmpd="sng" algn="ctr">
                          <a:solidFill>
                            <a:sysClr val="windowText" lastClr="000000"/>
                          </a:solidFill>
                          <a:prstDash val="sysDash"/>
                        </a:ln>
                        <a:effectLst/>
                      </wps:spPr>
                      <wps:txbx>
                        <w:txbxContent>
                          <w:p w:rsidR="002B71E2" w:rsidRPr="00F14C54" w:rsidRDefault="002B71E2" w:rsidP="002B71E2">
                            <w:r w:rsidRPr="00F14C54">
                              <w:t>Рассмотрим некоторые наиболее часто встречающиеся заболевания органа зрения.</w:t>
                            </w:r>
                          </w:p>
                          <w:p w:rsidR="002B71E2" w:rsidRPr="00F14C54" w:rsidRDefault="002B71E2" w:rsidP="002B71E2">
                            <w:pPr>
                              <w:jc w:val="both"/>
                            </w:pPr>
                            <w:bookmarkStart w:id="2" w:name="_TOC_250002"/>
                            <w:bookmarkEnd w:id="2"/>
                            <w:r w:rsidRPr="003C1C9D">
                              <w:rPr>
                                <w:b/>
                                <w:bCs/>
                                <w:i/>
                                <w:iCs/>
                                <w:color w:val="0070C0"/>
                                <w:u w:val="single"/>
                              </w:rPr>
                              <w:t>1.Аномалии рефракции</w:t>
                            </w:r>
                            <w:r w:rsidRPr="003C1C9D">
                              <w:rPr>
                                <w:b/>
                                <w:bCs/>
                                <w:i/>
                                <w:iCs/>
                                <w:color w:val="FF0000"/>
                                <w:u w:val="single"/>
                              </w:rPr>
                              <w:t>.</w:t>
                            </w:r>
                            <w:r w:rsidRPr="003C1C9D">
                              <w:rPr>
                                <w:color w:val="FF0000"/>
                              </w:rPr>
                              <w:t> </w:t>
                            </w:r>
                            <w:proofErr w:type="spellStart"/>
                            <w:r w:rsidRPr="00F14C54">
                              <w:t>Эметропия</w:t>
                            </w:r>
                            <w:proofErr w:type="spellEnd"/>
                            <w:r w:rsidRPr="00F14C54">
                              <w:t xml:space="preserve"> - нормально функционирующий глаз. Аметропия — глаз, с нарушенной рефракцией (преломлением). Существует два наиболее распространенных вида аметропии: близорукость (миопия) и дальнозоркость (гиперметропия).</w:t>
                            </w:r>
                          </w:p>
                          <w:p w:rsidR="002B71E2" w:rsidRDefault="002B71E2" w:rsidP="002B71E2">
                            <w:pPr>
                              <w:jc w:val="both"/>
                            </w:pPr>
                            <w:r w:rsidRPr="00022CA4">
                              <w:rPr>
                                <w:b/>
                                <w:bCs/>
                                <w:color w:val="C00000"/>
                              </w:rPr>
                              <w:t>Близорукость</w:t>
                            </w:r>
                            <w:r w:rsidRPr="00022CA4">
                              <w:rPr>
                                <w:color w:val="C00000"/>
                              </w:rPr>
                              <w:t> </w:t>
                            </w:r>
                            <w:r w:rsidRPr="00F14C54">
                              <w:t xml:space="preserve">(миопия) возникает тогда, когда лучи света, </w:t>
                            </w:r>
                            <w:r>
                              <w:t xml:space="preserve">попадающие в глаз, преломляются </w:t>
                            </w:r>
                            <w:r w:rsidRPr="00F14C54">
                              <w:t xml:space="preserve">больше   нормы   и   фокусируются   перед   поверхностью   </w:t>
                            </w:r>
                          </w:p>
                          <w:p w:rsidR="002B71E2" w:rsidRPr="00F14C54" w:rsidRDefault="002B71E2" w:rsidP="002B71E2">
                            <w:pPr>
                              <w:jc w:val="both"/>
                            </w:pPr>
                            <w:r>
                              <w:t xml:space="preserve">сетчатки,  а </w:t>
                            </w:r>
                            <w:r w:rsidRPr="00F14C54">
                              <w:t>попадают</w:t>
                            </w:r>
                            <w:r>
                              <w:t xml:space="preserve"> на сетчатку</w:t>
                            </w:r>
                            <w:r w:rsidRPr="00F14C54">
                              <w:t>,  к</w:t>
                            </w:r>
                            <w:r>
                              <w:t xml:space="preserve">огда </w:t>
                            </w:r>
                            <w:proofErr w:type="gramStart"/>
                            <w:r>
                              <w:t>с</w:t>
                            </w:r>
                            <w:r w:rsidRPr="00F14C54">
                              <w:t xml:space="preserve">фокусировавшись  вновь  начинают  расходиться,  </w:t>
                            </w:r>
                            <w:r>
                              <w:t>при</w:t>
                            </w:r>
                            <w:proofErr w:type="gramEnd"/>
                            <w:r>
                              <w:t xml:space="preserve"> этом </w:t>
                            </w:r>
                            <w:r w:rsidRPr="00F14C54">
                              <w:t>человек  резко  не  видит  очень  удаленных предметов, около 20%; молодежи близоруки. Близорукость - преждевременная фокусировка в пространстве лучей света.</w:t>
                            </w:r>
                          </w:p>
                          <w:p w:rsidR="002B71E2" w:rsidRPr="005E2F57" w:rsidRDefault="002B71E2" w:rsidP="002B71E2">
                            <w:pPr>
                              <w:shd w:val="clear" w:color="auto" w:fill="FFFFFF"/>
                              <w:jc w:val="both"/>
                              <w:rPr>
                                <w:snapToGrid w:val="0"/>
                              </w:rPr>
                            </w:pPr>
                            <w:proofErr w:type="spellStart"/>
                            <w:r w:rsidRPr="00022CA4">
                              <w:rPr>
                                <w:b/>
                                <w:bCs/>
                                <w:color w:val="C00000"/>
                              </w:rPr>
                              <w:t>Амблиопия</w:t>
                            </w:r>
                            <w:proofErr w:type="spellEnd"/>
                            <w:r w:rsidRPr="00022CA4">
                              <w:rPr>
                                <w:color w:val="C00000"/>
                              </w:rPr>
                              <w:t> -</w:t>
                            </w:r>
                            <w:r w:rsidRPr="00022CA4">
                              <w:rPr>
                                <w:snapToGrid w:val="0"/>
                                <w:color w:val="C00000"/>
                              </w:rPr>
                              <w:t xml:space="preserve"> </w:t>
                            </w:r>
                            <w:r>
                              <w:rPr>
                                <w:snapToGrid w:val="0"/>
                              </w:rPr>
                              <w:t>развивается</w:t>
                            </w:r>
                            <w:r w:rsidRPr="005E2F57">
                              <w:rPr>
                                <w:snapToGrid w:val="0"/>
                              </w:rPr>
                              <w:t xml:space="preserve"> вследствие бездействия зрения при отсутствии видимых анатомических изменений органа зрения, в частности, при </w:t>
                            </w:r>
                            <w:proofErr w:type="spellStart"/>
                            <w:r w:rsidRPr="005E2F57">
                              <w:rPr>
                                <w:snapToGrid w:val="0"/>
                              </w:rPr>
                              <w:t>содружественном</w:t>
                            </w:r>
                            <w:proofErr w:type="spellEnd"/>
                            <w:r w:rsidRPr="005E2F57">
                              <w:rPr>
                                <w:snapToGrid w:val="0"/>
                              </w:rPr>
                              <w:t xml:space="preserve"> косоглазии. Но </w:t>
                            </w:r>
                            <w:proofErr w:type="spellStart"/>
                            <w:r w:rsidRPr="005E2F57">
                              <w:rPr>
                                <w:snapToGrid w:val="0"/>
                              </w:rPr>
                              <w:t>амблиопия</w:t>
                            </w:r>
                            <w:proofErr w:type="spellEnd"/>
                            <w:r w:rsidRPr="005E2F57">
                              <w:rPr>
                                <w:snapToGrid w:val="0"/>
                              </w:rPr>
                              <w:t xml:space="preserve"> бывает и у детей, которые смотрят прямо.</w:t>
                            </w:r>
                          </w:p>
                          <w:p w:rsidR="002B71E2" w:rsidRDefault="002B71E2" w:rsidP="002B71E2">
                            <w:pPr>
                              <w:jc w:val="both"/>
                            </w:pPr>
                            <w:r w:rsidRPr="00F14C54">
                              <w:t xml:space="preserve"> Виды </w:t>
                            </w:r>
                            <w:proofErr w:type="spellStart"/>
                            <w:r w:rsidRPr="00F14C54">
                              <w:t>амблиопии</w:t>
                            </w:r>
                            <w:proofErr w:type="spellEnd"/>
                            <w:r w:rsidRPr="00F14C54">
                              <w:t xml:space="preserve">: </w:t>
                            </w:r>
                            <w:proofErr w:type="gramStart"/>
                            <w:r w:rsidRPr="00F14C54">
                              <w:t>истерическая</w:t>
                            </w:r>
                            <w:proofErr w:type="gramEnd"/>
                            <w:r w:rsidRPr="00F14C54">
                              <w:t xml:space="preserve"> </w:t>
                            </w:r>
                            <w:proofErr w:type="spellStart"/>
                            <w:r w:rsidRPr="00F14C54">
                              <w:t>амблиопия</w:t>
                            </w:r>
                            <w:proofErr w:type="spellEnd"/>
                            <w:r w:rsidRPr="00F14C54">
                              <w:t xml:space="preserve"> вызвана изменением, связанным с резким расстройством эмоционального фона человека, </w:t>
                            </w:r>
                            <w:proofErr w:type="spellStart"/>
                            <w:r w:rsidRPr="00F14C54">
                              <w:t>амблиопия</w:t>
                            </w:r>
                            <w:proofErr w:type="spellEnd"/>
                            <w:r w:rsidRPr="00F14C54">
                              <w:t xml:space="preserve"> от бездействия - функциональное нарушение зрения в результате выключения глаза из зрительного акта (при косоглазии).</w:t>
                            </w:r>
                            <w:r>
                              <w:t xml:space="preserve"> </w:t>
                            </w:r>
                            <w:r w:rsidRPr="005E2F57">
                              <w:rPr>
                                <w:snapToGrid w:val="0"/>
                              </w:rPr>
                              <w:t xml:space="preserve">При </w:t>
                            </w:r>
                            <w:proofErr w:type="spellStart"/>
                            <w:r w:rsidRPr="005E2F57">
                              <w:rPr>
                                <w:snapToGrid w:val="0"/>
                              </w:rPr>
                              <w:t>амблиопии</w:t>
                            </w:r>
                            <w:proofErr w:type="spellEnd"/>
                            <w:r w:rsidRPr="005E2F57">
                              <w:rPr>
                                <w:snapToGrid w:val="0"/>
                              </w:rPr>
                              <w:t xml:space="preserve"> затрудняется процесс рассматривания мелких предметов, нарушается фиксация взора, восприятие формы и величины предметов. Формы </w:t>
                            </w:r>
                            <w:proofErr w:type="spellStart"/>
                            <w:r w:rsidRPr="005E2F57">
                              <w:rPr>
                                <w:snapToGrid w:val="0"/>
                              </w:rPr>
                              <w:t>амблиопии</w:t>
                            </w:r>
                            <w:proofErr w:type="spellEnd"/>
                            <w:r w:rsidRPr="005E2F57">
                              <w:rPr>
                                <w:snapToGrid w:val="0"/>
                              </w:rPr>
                              <w:t xml:space="preserve"> и степень снижения зрения могут быть различными. Поэтому при наличии </w:t>
                            </w:r>
                            <w:proofErr w:type="spellStart"/>
                            <w:r w:rsidRPr="005E2F57">
                              <w:rPr>
                                <w:snapToGrid w:val="0"/>
                              </w:rPr>
                              <w:t>амблиопии</w:t>
                            </w:r>
                            <w:proofErr w:type="spellEnd"/>
                            <w:r w:rsidRPr="005E2F57">
                              <w:rPr>
                                <w:snapToGrid w:val="0"/>
                              </w:rPr>
                              <w:t xml:space="preserve"> на один или оба </w:t>
                            </w:r>
                            <w:proofErr w:type="gramStart"/>
                            <w:r w:rsidRPr="005E2F57">
                              <w:rPr>
                                <w:snapToGrid w:val="0"/>
                              </w:rPr>
                              <w:t>глаза следует</w:t>
                            </w:r>
                            <w:proofErr w:type="gramEnd"/>
                            <w:r w:rsidRPr="005E2F57">
                              <w:rPr>
                                <w:snapToGrid w:val="0"/>
                              </w:rPr>
                              <w:t xml:space="preserve"> принимать во внимание понижение центрального и периферического зрения, состояние зрительной фиксации, поле взора и др.</w:t>
                            </w:r>
                          </w:p>
                          <w:p w:rsidR="002B71E2" w:rsidRPr="00567EFC" w:rsidRDefault="002B71E2" w:rsidP="002B71E2">
                            <w:pPr>
                              <w:jc w:val="both"/>
                            </w:pPr>
                            <w:r w:rsidRPr="00567EFC">
                              <w:t>Близорукость встречается значительно чаще, чем дальнозоркость. Близорукость - чаще приобретенная патология, возникает к четвертому-шестому классу обучения в школе. Это связано с неблагоприятными условиями, увеличением времени работы на близком расстоянии. Неосложненная близорукость к 20 - 25 года перестает прогрессировать, стабилизируется и длительное время не ухудшается или ухудшается, но не очень сильно.</w:t>
                            </w:r>
                          </w:p>
                          <w:p w:rsidR="002B71E2" w:rsidRPr="00567EFC" w:rsidRDefault="002B71E2" w:rsidP="002B71E2">
                            <w:pPr>
                              <w:jc w:val="both"/>
                            </w:pPr>
                            <w:r w:rsidRPr="00567EFC">
                              <w:t xml:space="preserve">Причины близорукости по </w:t>
                            </w:r>
                            <w:proofErr w:type="spellStart"/>
                            <w:r w:rsidRPr="00567EFC">
                              <w:t>Э.С.Аветисову</w:t>
                            </w:r>
                            <w:proofErr w:type="spellEnd"/>
                            <w:r w:rsidRPr="00567EFC">
                              <w:t>[1]:</w:t>
                            </w:r>
                          </w:p>
                          <w:p w:rsidR="002B71E2" w:rsidRPr="00567EFC" w:rsidRDefault="002B71E2" w:rsidP="002B71E2">
                            <w:pPr>
                              <w:numPr>
                                <w:ilvl w:val="0"/>
                                <w:numId w:val="2"/>
                              </w:numPr>
                              <w:jc w:val="both"/>
                            </w:pPr>
                            <w:r w:rsidRPr="00567EFC">
                              <w:t>ослабленная аккомодация, ввиду частой и длительной работ</w:t>
                            </w:r>
                            <w:r>
                              <w:t>ы</w:t>
                            </w:r>
                            <w:r w:rsidRPr="00567EFC">
                              <w:t xml:space="preserve"> на близком расстоянии;</w:t>
                            </w:r>
                          </w:p>
                          <w:p w:rsidR="002B71E2" w:rsidRPr="00567EFC" w:rsidRDefault="002B71E2" w:rsidP="002B71E2">
                            <w:pPr>
                              <w:numPr>
                                <w:ilvl w:val="0"/>
                                <w:numId w:val="2"/>
                              </w:numPr>
                              <w:jc w:val="both"/>
                            </w:pPr>
                            <w:r w:rsidRPr="00567EFC">
                              <w:t>наследственно обусловленная близорукость;</w:t>
                            </w:r>
                          </w:p>
                          <w:p w:rsidR="002B71E2" w:rsidRPr="00567EFC" w:rsidRDefault="002B71E2" w:rsidP="002B71E2">
                            <w:pPr>
                              <w:numPr>
                                <w:ilvl w:val="0"/>
                                <w:numId w:val="2"/>
                              </w:numPr>
                              <w:jc w:val="both"/>
                            </w:pPr>
                            <w:r w:rsidRPr="00567EFC">
                              <w:t>ослабленная склера (близорукость возникает при изменении нормы внутриглазного давления).</w:t>
                            </w:r>
                          </w:p>
                          <w:p w:rsidR="002B71E2" w:rsidRPr="00567EFC" w:rsidRDefault="002B71E2" w:rsidP="002B71E2">
                            <w:pPr>
                              <w:jc w:val="both"/>
                            </w:pPr>
                            <w:r w:rsidRPr="00567EFC">
                              <w:t>Предрасполагающие факторы близорукости:</w:t>
                            </w:r>
                          </w:p>
                          <w:p w:rsidR="002B71E2" w:rsidRPr="00567EFC" w:rsidRDefault="002B71E2" w:rsidP="002B71E2">
                            <w:pPr>
                              <w:numPr>
                                <w:ilvl w:val="0"/>
                                <w:numId w:val="3"/>
                              </w:numPr>
                              <w:jc w:val="both"/>
                            </w:pPr>
                            <w:r w:rsidRPr="00567EFC">
                              <w:t>общее состояние гиподинамии, т.к. плохо развита вся мышечная система;</w:t>
                            </w:r>
                          </w:p>
                          <w:p w:rsidR="002B71E2" w:rsidRPr="00F14C54" w:rsidRDefault="002B71E2" w:rsidP="002B71E2">
                            <w:pPr>
                              <w:numPr>
                                <w:ilvl w:val="0"/>
                                <w:numId w:val="3"/>
                              </w:numPr>
                              <w:jc w:val="both"/>
                            </w:pPr>
                            <w:r w:rsidRPr="00567EFC">
                              <w:t>длительная зрительная работа на близком расстоянии.</w:t>
                            </w:r>
                          </w:p>
                          <w:p w:rsidR="002B71E2" w:rsidRDefault="002B71E2" w:rsidP="002B71E2">
                            <w:pPr>
                              <w:jc w:val="both"/>
                            </w:pPr>
                            <w:r w:rsidRPr="00567EFC">
                              <w:t>При резком и длительном перенапряжении (работа в наклон, поднятие тяжестей, эмоциональное напряжение) человека с не очень  активным образом жизни и с близорукостью или предрасположенностью к ней возможна отслойка сетчатки.</w:t>
                            </w:r>
                          </w:p>
                          <w:p w:rsidR="002B71E2" w:rsidRPr="00567EFC" w:rsidRDefault="002B71E2" w:rsidP="002B71E2">
                            <w:pPr>
                              <w:jc w:val="both"/>
                            </w:pPr>
                          </w:p>
                          <w:p w:rsidR="002B71E2" w:rsidRDefault="002B71E2" w:rsidP="002B71E2">
                            <w:pPr>
                              <w:jc w:val="both"/>
                            </w:pPr>
                            <w:r w:rsidRPr="003C1C9D">
                              <w:rPr>
                                <w:b/>
                                <w:bCs/>
                                <w:color w:val="C00000"/>
                              </w:rPr>
                              <w:t>Дальнозоркость</w:t>
                            </w:r>
                            <w:r w:rsidRPr="00567EFC">
                              <w:t> (гиперметропия)</w:t>
                            </w:r>
                            <w:r w:rsidRPr="00567EFC">
                              <w:rPr>
                                <w:i/>
                                <w:iCs/>
                              </w:rPr>
                              <w:t>- </w:t>
                            </w:r>
                            <w:r w:rsidRPr="00567EFC">
                              <w:t>патологическое изменение рефракции. По мере возрастного развития человека условия рефракции меняются по разным причинам: изменение (теряется) эластичности хрусталика, со временем он становится менее прозрачным, желтеет.</w:t>
                            </w: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Pr="00567EFC" w:rsidRDefault="002B71E2" w:rsidP="002B71E2">
                            <w:pPr>
                              <w:jc w:val="both"/>
                            </w:pPr>
                          </w:p>
                          <w:p w:rsidR="002B71E2" w:rsidRDefault="002B71E2" w:rsidP="002B71E2">
                            <w:pPr>
                              <w:jc w:val="both"/>
                            </w:pPr>
                          </w:p>
                          <w:p w:rsidR="002B71E2" w:rsidRDefault="002B71E2" w:rsidP="002B71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9" style="position:absolute;margin-left:3.9pt;margin-top:8.05pt;width:384.75pt;height:5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tpowIAACQFAAAOAAAAZHJzL2Uyb0RvYy54bWysVM1uGjEQvlfqO1i+NwsEEoKyRCgRVaUo&#10;QUqqnI3XCyt5bdc2LPRUqddKfYQ+RC9Vf/IMyxv1s9kk5OdUlYOZ8Yzn55tv9vhkVUqyFNYVWqW0&#10;vdeiRCius0LNUvr+evymT4nzTGVMaiVSuhaOngxfvzquzEB09FzLTFiCIMoNKpPSufdmkCSOz0XJ&#10;3J42QsGYa1syD9XOksyyCtFLmXRarYOk0jYzVnPhHG7PtkY6jPHzXHB/medOeCJTitp8PG08p+FM&#10;hsdsMLPMzAvelMH+oYqSFQpJ70OdMc/IwhbPQpUFt9rp3O9xXSY6zwsuYg/opt160s3VnBkRewE4&#10;ztzD5P5fWH6xnFhSZJgdJYqVGFH9bfNp87X+Xd9uPtff69v61+ZL/af+Uf8k7YBXZdwAz67MxDaa&#10;gxiaX+W2DP9oi6wixut7jMXKE47Lbr9/sN/pUcJhO2x1jrq9OIXk4bmxzr8VuiRBSKnFECO2bHnu&#10;PFLC9c4lZHNaFtm4kDIqa3cqLVkyzBs0yXRFiWTO4zKl4/gLPSDEo2dSkSqlnX7vMFTGQMRcMg+x&#10;NIDGqRklTM7AcO5trOXRa/cs6TXa3Uncir+XEodGzpibbytGoKA0jlKFjkRkcdN5wH6LdpD8arqK&#10;s9sPL8LNVGdrzNPqLdGd4eMCGc6BwIRZMBs7gG31lzhyqdGzbiRK5tp+fOk++INwsFJSYVOAx4cF&#10;swL9vVOg4lG72w2rFZVu77ADxe5aprsWtShPNYYDuqG6KAZ/L+/E3OryBks9CllhYooj9xb5Rjn1&#10;2w3GZ4GL0Si6YZ0M8+fqyvAQPCAXsL1e3TBrGiZ5TOVC320VGzwh1NY3vFR6tPA6LyLbHnAFb4KC&#10;VYwMaj4bYdd39ej18HEb/gUAAP//AwBQSwMEFAAGAAgAAAAhAEtB8n/eAAAACQEAAA8AAABkcnMv&#10;ZG93bnJldi54bWxMj8FOwzAQRO9I/IO1SNyok1TUVYhTVUi9cAEK7dmNt0lovI5iNwl/z3KC48ys&#10;Zt4Wm9l1YsQhtJ40pIsEBFLlbUu1hs+P3cMaRIiGrOk8oYZvDLApb28Kk1s/0TuO+1gLLqGQGw1N&#10;jH0uZagadCYsfI/E2dkPzkSWQy3tYCYud53MkmQlnWmJFxrT43OD1WV/dRqy8+P6eJhem5eLOhzj&#10;Tm7Hr+RN6/u7efsEIuIc/47hF5/RoWSmk7+SDaLToBg8sr1KQXCslFqCOLGRZssUZFnI/x+UPwAA&#10;AP//AwBQSwECLQAUAAYACAAAACEAtoM4kv4AAADhAQAAEwAAAAAAAAAAAAAAAAAAAAAAW0NvbnRl&#10;bnRfVHlwZXNdLnhtbFBLAQItABQABgAIAAAAIQA4/SH/1gAAAJQBAAALAAAAAAAAAAAAAAAAAC8B&#10;AABfcmVscy8ucmVsc1BLAQItABQABgAIAAAAIQAi35tpowIAACQFAAAOAAAAAAAAAAAAAAAAAC4C&#10;AABkcnMvZTJvRG9jLnhtbFBLAQItABQABgAIAAAAIQBLQfJ/3gAAAAkBAAAPAAAAAAAAAAAAAAAA&#10;AP0EAABkcnMvZG93bnJldi54bWxQSwUGAAAAAAQABADzAAAACAYAAAAA&#10;" fillcolor="window" strokecolor="windowText" strokeweight="2.25pt">
                <v:stroke dashstyle="3 1"/>
                <v:textbox>
                  <w:txbxContent>
                    <w:p w:rsidR="002B71E2" w:rsidRPr="00F14C54" w:rsidRDefault="002B71E2" w:rsidP="002B71E2">
                      <w:r w:rsidRPr="00F14C54">
                        <w:t>Рассмотрим некоторые наиболее часто встречающиеся заболевания органа зрения.</w:t>
                      </w:r>
                    </w:p>
                    <w:p w:rsidR="002B71E2" w:rsidRPr="00F14C54" w:rsidRDefault="002B71E2" w:rsidP="002B71E2">
                      <w:pPr>
                        <w:jc w:val="both"/>
                      </w:pPr>
                      <w:bookmarkStart w:id="3" w:name="_TOC_250002"/>
                      <w:bookmarkEnd w:id="3"/>
                      <w:r w:rsidRPr="003C1C9D">
                        <w:rPr>
                          <w:b/>
                          <w:bCs/>
                          <w:i/>
                          <w:iCs/>
                          <w:color w:val="0070C0"/>
                          <w:u w:val="single"/>
                        </w:rPr>
                        <w:t>1.Аномалии рефракции</w:t>
                      </w:r>
                      <w:r w:rsidRPr="003C1C9D">
                        <w:rPr>
                          <w:b/>
                          <w:bCs/>
                          <w:i/>
                          <w:iCs/>
                          <w:color w:val="FF0000"/>
                          <w:u w:val="single"/>
                        </w:rPr>
                        <w:t>.</w:t>
                      </w:r>
                      <w:r w:rsidRPr="003C1C9D">
                        <w:rPr>
                          <w:color w:val="FF0000"/>
                        </w:rPr>
                        <w:t> </w:t>
                      </w:r>
                      <w:proofErr w:type="spellStart"/>
                      <w:r w:rsidRPr="00F14C54">
                        <w:t>Эметропия</w:t>
                      </w:r>
                      <w:proofErr w:type="spellEnd"/>
                      <w:r w:rsidRPr="00F14C54">
                        <w:t xml:space="preserve"> - нормально функционирующий глаз. Аметропия — глаз, с нарушенной рефракцией (преломлением). Существует два наиболее распространенных вида аметропии: близорукость (миопия) и дальнозоркость (гиперметропия).</w:t>
                      </w:r>
                    </w:p>
                    <w:p w:rsidR="002B71E2" w:rsidRDefault="002B71E2" w:rsidP="002B71E2">
                      <w:pPr>
                        <w:jc w:val="both"/>
                      </w:pPr>
                      <w:r w:rsidRPr="00022CA4">
                        <w:rPr>
                          <w:b/>
                          <w:bCs/>
                          <w:color w:val="C00000"/>
                        </w:rPr>
                        <w:t>Близорукость</w:t>
                      </w:r>
                      <w:r w:rsidRPr="00022CA4">
                        <w:rPr>
                          <w:color w:val="C00000"/>
                        </w:rPr>
                        <w:t> </w:t>
                      </w:r>
                      <w:r w:rsidRPr="00F14C54">
                        <w:t xml:space="preserve">(миопия) возникает тогда, когда лучи света, </w:t>
                      </w:r>
                      <w:r>
                        <w:t xml:space="preserve">попадающие в глаз, преломляются </w:t>
                      </w:r>
                      <w:r w:rsidRPr="00F14C54">
                        <w:t xml:space="preserve">больше   нормы   и   фокусируются   перед   поверхностью   </w:t>
                      </w:r>
                    </w:p>
                    <w:p w:rsidR="002B71E2" w:rsidRPr="00F14C54" w:rsidRDefault="002B71E2" w:rsidP="002B71E2">
                      <w:pPr>
                        <w:jc w:val="both"/>
                      </w:pPr>
                      <w:r>
                        <w:t xml:space="preserve">сетчатки,  а </w:t>
                      </w:r>
                      <w:r w:rsidRPr="00F14C54">
                        <w:t>попадают</w:t>
                      </w:r>
                      <w:r>
                        <w:t xml:space="preserve"> на сетчатку</w:t>
                      </w:r>
                      <w:r w:rsidRPr="00F14C54">
                        <w:t>,  к</w:t>
                      </w:r>
                      <w:r>
                        <w:t xml:space="preserve">огда </w:t>
                      </w:r>
                      <w:proofErr w:type="gramStart"/>
                      <w:r>
                        <w:t>с</w:t>
                      </w:r>
                      <w:r w:rsidRPr="00F14C54">
                        <w:t xml:space="preserve">фокусировавшись  вновь  начинают  расходиться,  </w:t>
                      </w:r>
                      <w:r>
                        <w:t>при</w:t>
                      </w:r>
                      <w:proofErr w:type="gramEnd"/>
                      <w:r>
                        <w:t xml:space="preserve"> этом </w:t>
                      </w:r>
                      <w:r w:rsidRPr="00F14C54">
                        <w:t>человек  резко  не  видит  очень  удаленных предметов, около 20%; молодежи близоруки. Близорукость - преждевременная фокусировка в пространстве лучей света.</w:t>
                      </w:r>
                    </w:p>
                    <w:p w:rsidR="002B71E2" w:rsidRPr="005E2F57" w:rsidRDefault="002B71E2" w:rsidP="002B71E2">
                      <w:pPr>
                        <w:shd w:val="clear" w:color="auto" w:fill="FFFFFF"/>
                        <w:jc w:val="both"/>
                        <w:rPr>
                          <w:snapToGrid w:val="0"/>
                        </w:rPr>
                      </w:pPr>
                      <w:proofErr w:type="spellStart"/>
                      <w:r w:rsidRPr="00022CA4">
                        <w:rPr>
                          <w:b/>
                          <w:bCs/>
                          <w:color w:val="C00000"/>
                        </w:rPr>
                        <w:t>Амблиопия</w:t>
                      </w:r>
                      <w:proofErr w:type="spellEnd"/>
                      <w:r w:rsidRPr="00022CA4">
                        <w:rPr>
                          <w:color w:val="C00000"/>
                        </w:rPr>
                        <w:t> -</w:t>
                      </w:r>
                      <w:r w:rsidRPr="00022CA4">
                        <w:rPr>
                          <w:snapToGrid w:val="0"/>
                          <w:color w:val="C00000"/>
                        </w:rPr>
                        <w:t xml:space="preserve"> </w:t>
                      </w:r>
                      <w:r>
                        <w:rPr>
                          <w:snapToGrid w:val="0"/>
                        </w:rPr>
                        <w:t>развивается</w:t>
                      </w:r>
                      <w:r w:rsidRPr="005E2F57">
                        <w:rPr>
                          <w:snapToGrid w:val="0"/>
                        </w:rPr>
                        <w:t xml:space="preserve"> вследствие бездействия зрения при отсутствии видимых анатомических изменений органа зрения, в частности, при </w:t>
                      </w:r>
                      <w:proofErr w:type="spellStart"/>
                      <w:r w:rsidRPr="005E2F57">
                        <w:rPr>
                          <w:snapToGrid w:val="0"/>
                        </w:rPr>
                        <w:t>содружественном</w:t>
                      </w:r>
                      <w:proofErr w:type="spellEnd"/>
                      <w:r w:rsidRPr="005E2F57">
                        <w:rPr>
                          <w:snapToGrid w:val="0"/>
                        </w:rPr>
                        <w:t xml:space="preserve"> косоглазии. Но </w:t>
                      </w:r>
                      <w:proofErr w:type="spellStart"/>
                      <w:r w:rsidRPr="005E2F57">
                        <w:rPr>
                          <w:snapToGrid w:val="0"/>
                        </w:rPr>
                        <w:t>амблиопия</w:t>
                      </w:r>
                      <w:proofErr w:type="spellEnd"/>
                      <w:r w:rsidRPr="005E2F57">
                        <w:rPr>
                          <w:snapToGrid w:val="0"/>
                        </w:rPr>
                        <w:t xml:space="preserve"> бывает и у детей, которые смотрят прямо.</w:t>
                      </w:r>
                    </w:p>
                    <w:p w:rsidR="002B71E2" w:rsidRDefault="002B71E2" w:rsidP="002B71E2">
                      <w:pPr>
                        <w:jc w:val="both"/>
                      </w:pPr>
                      <w:r w:rsidRPr="00F14C54">
                        <w:t xml:space="preserve"> Виды </w:t>
                      </w:r>
                      <w:proofErr w:type="spellStart"/>
                      <w:r w:rsidRPr="00F14C54">
                        <w:t>амблиопии</w:t>
                      </w:r>
                      <w:proofErr w:type="spellEnd"/>
                      <w:r w:rsidRPr="00F14C54">
                        <w:t xml:space="preserve">: </w:t>
                      </w:r>
                      <w:proofErr w:type="gramStart"/>
                      <w:r w:rsidRPr="00F14C54">
                        <w:t>истерическая</w:t>
                      </w:r>
                      <w:proofErr w:type="gramEnd"/>
                      <w:r w:rsidRPr="00F14C54">
                        <w:t xml:space="preserve"> </w:t>
                      </w:r>
                      <w:proofErr w:type="spellStart"/>
                      <w:r w:rsidRPr="00F14C54">
                        <w:t>амблиопия</w:t>
                      </w:r>
                      <w:proofErr w:type="spellEnd"/>
                      <w:r w:rsidRPr="00F14C54">
                        <w:t xml:space="preserve"> вызвана изменением, связанным с резким расстройством эмоционального фона человека, </w:t>
                      </w:r>
                      <w:proofErr w:type="spellStart"/>
                      <w:r w:rsidRPr="00F14C54">
                        <w:t>амблиопия</w:t>
                      </w:r>
                      <w:proofErr w:type="spellEnd"/>
                      <w:r w:rsidRPr="00F14C54">
                        <w:t xml:space="preserve"> от бездействия - функциональное нарушение зрения в результате выключения глаза из зрительного акта (при косоглазии).</w:t>
                      </w:r>
                      <w:r>
                        <w:t xml:space="preserve"> </w:t>
                      </w:r>
                      <w:r w:rsidRPr="005E2F57">
                        <w:rPr>
                          <w:snapToGrid w:val="0"/>
                        </w:rPr>
                        <w:t xml:space="preserve">При </w:t>
                      </w:r>
                      <w:proofErr w:type="spellStart"/>
                      <w:r w:rsidRPr="005E2F57">
                        <w:rPr>
                          <w:snapToGrid w:val="0"/>
                        </w:rPr>
                        <w:t>амблиопии</w:t>
                      </w:r>
                      <w:proofErr w:type="spellEnd"/>
                      <w:r w:rsidRPr="005E2F57">
                        <w:rPr>
                          <w:snapToGrid w:val="0"/>
                        </w:rPr>
                        <w:t xml:space="preserve"> затрудняется процесс рассматривания мелких предметов, нарушается фиксация взора, восприятие формы и величины предметов. Формы </w:t>
                      </w:r>
                      <w:proofErr w:type="spellStart"/>
                      <w:r w:rsidRPr="005E2F57">
                        <w:rPr>
                          <w:snapToGrid w:val="0"/>
                        </w:rPr>
                        <w:t>амблиопии</w:t>
                      </w:r>
                      <w:proofErr w:type="spellEnd"/>
                      <w:r w:rsidRPr="005E2F57">
                        <w:rPr>
                          <w:snapToGrid w:val="0"/>
                        </w:rPr>
                        <w:t xml:space="preserve"> и степень снижения зрения могут быть различными. Поэтому при наличии </w:t>
                      </w:r>
                      <w:proofErr w:type="spellStart"/>
                      <w:r w:rsidRPr="005E2F57">
                        <w:rPr>
                          <w:snapToGrid w:val="0"/>
                        </w:rPr>
                        <w:t>амблиопии</w:t>
                      </w:r>
                      <w:proofErr w:type="spellEnd"/>
                      <w:r w:rsidRPr="005E2F57">
                        <w:rPr>
                          <w:snapToGrid w:val="0"/>
                        </w:rPr>
                        <w:t xml:space="preserve"> на один или оба </w:t>
                      </w:r>
                      <w:proofErr w:type="gramStart"/>
                      <w:r w:rsidRPr="005E2F57">
                        <w:rPr>
                          <w:snapToGrid w:val="0"/>
                        </w:rPr>
                        <w:t>глаза следует</w:t>
                      </w:r>
                      <w:proofErr w:type="gramEnd"/>
                      <w:r w:rsidRPr="005E2F57">
                        <w:rPr>
                          <w:snapToGrid w:val="0"/>
                        </w:rPr>
                        <w:t xml:space="preserve"> принимать во внимание понижение центрального и периферического зрения, состояние зрительной фиксации, поле взора и др.</w:t>
                      </w:r>
                    </w:p>
                    <w:p w:rsidR="002B71E2" w:rsidRPr="00567EFC" w:rsidRDefault="002B71E2" w:rsidP="002B71E2">
                      <w:pPr>
                        <w:jc w:val="both"/>
                      </w:pPr>
                      <w:r w:rsidRPr="00567EFC">
                        <w:t>Близорукость встречается значительно чаще, чем дальнозоркость. Близорукость - чаще приобретенная патология, возникает к четвертому-шестому классу обучения в школе. Это связано с неблагоприятными условиями, увеличением времени работы на близком расстоянии. Неосложненная близорукость к 20 - 25 года перестает прогрессировать, стабилизируется и длительное время не ухудшается или ухудшается, но не очень сильно.</w:t>
                      </w:r>
                    </w:p>
                    <w:p w:rsidR="002B71E2" w:rsidRPr="00567EFC" w:rsidRDefault="002B71E2" w:rsidP="002B71E2">
                      <w:pPr>
                        <w:jc w:val="both"/>
                      </w:pPr>
                      <w:r w:rsidRPr="00567EFC">
                        <w:t xml:space="preserve">Причины близорукости по </w:t>
                      </w:r>
                      <w:proofErr w:type="spellStart"/>
                      <w:r w:rsidRPr="00567EFC">
                        <w:t>Э.С.Аветисову</w:t>
                      </w:r>
                      <w:proofErr w:type="spellEnd"/>
                      <w:r w:rsidRPr="00567EFC">
                        <w:t>[1]:</w:t>
                      </w:r>
                    </w:p>
                    <w:p w:rsidR="002B71E2" w:rsidRPr="00567EFC" w:rsidRDefault="002B71E2" w:rsidP="002B71E2">
                      <w:pPr>
                        <w:numPr>
                          <w:ilvl w:val="0"/>
                          <w:numId w:val="2"/>
                        </w:numPr>
                        <w:jc w:val="both"/>
                      </w:pPr>
                      <w:r w:rsidRPr="00567EFC">
                        <w:t>ослабленная аккомодация, ввиду частой и длительной работ</w:t>
                      </w:r>
                      <w:r>
                        <w:t>ы</w:t>
                      </w:r>
                      <w:r w:rsidRPr="00567EFC">
                        <w:t xml:space="preserve"> на близком расстоянии;</w:t>
                      </w:r>
                    </w:p>
                    <w:p w:rsidR="002B71E2" w:rsidRPr="00567EFC" w:rsidRDefault="002B71E2" w:rsidP="002B71E2">
                      <w:pPr>
                        <w:numPr>
                          <w:ilvl w:val="0"/>
                          <w:numId w:val="2"/>
                        </w:numPr>
                        <w:jc w:val="both"/>
                      </w:pPr>
                      <w:r w:rsidRPr="00567EFC">
                        <w:t>наследственно обусловленная близорукость;</w:t>
                      </w:r>
                    </w:p>
                    <w:p w:rsidR="002B71E2" w:rsidRPr="00567EFC" w:rsidRDefault="002B71E2" w:rsidP="002B71E2">
                      <w:pPr>
                        <w:numPr>
                          <w:ilvl w:val="0"/>
                          <w:numId w:val="2"/>
                        </w:numPr>
                        <w:jc w:val="both"/>
                      </w:pPr>
                      <w:r w:rsidRPr="00567EFC">
                        <w:t>ослабленная склера (близорукость возникает при изменении нормы внутриглазного давления).</w:t>
                      </w:r>
                    </w:p>
                    <w:p w:rsidR="002B71E2" w:rsidRPr="00567EFC" w:rsidRDefault="002B71E2" w:rsidP="002B71E2">
                      <w:pPr>
                        <w:jc w:val="both"/>
                      </w:pPr>
                      <w:r w:rsidRPr="00567EFC">
                        <w:t>Предрасполагающие факторы близорукости:</w:t>
                      </w:r>
                    </w:p>
                    <w:p w:rsidR="002B71E2" w:rsidRPr="00567EFC" w:rsidRDefault="002B71E2" w:rsidP="002B71E2">
                      <w:pPr>
                        <w:numPr>
                          <w:ilvl w:val="0"/>
                          <w:numId w:val="3"/>
                        </w:numPr>
                        <w:jc w:val="both"/>
                      </w:pPr>
                      <w:r w:rsidRPr="00567EFC">
                        <w:t>общее состояние гиподинамии, т.к. плохо развита вся мышечная система;</w:t>
                      </w:r>
                    </w:p>
                    <w:p w:rsidR="002B71E2" w:rsidRPr="00F14C54" w:rsidRDefault="002B71E2" w:rsidP="002B71E2">
                      <w:pPr>
                        <w:numPr>
                          <w:ilvl w:val="0"/>
                          <w:numId w:val="3"/>
                        </w:numPr>
                        <w:jc w:val="both"/>
                      </w:pPr>
                      <w:r w:rsidRPr="00567EFC">
                        <w:t>длительная зрительная работа на близком расстоянии.</w:t>
                      </w:r>
                    </w:p>
                    <w:p w:rsidR="002B71E2" w:rsidRDefault="002B71E2" w:rsidP="002B71E2">
                      <w:pPr>
                        <w:jc w:val="both"/>
                      </w:pPr>
                      <w:r w:rsidRPr="00567EFC">
                        <w:t>При резком и длительном перенапряжении (работа в наклон, поднятие тяжестей, эмоциональное напряжение) человека с не очень  активным образом жизни и с близорукостью или предрасположенностью к ней возможна отслойка сетчатки.</w:t>
                      </w:r>
                    </w:p>
                    <w:p w:rsidR="002B71E2" w:rsidRPr="00567EFC" w:rsidRDefault="002B71E2" w:rsidP="002B71E2">
                      <w:pPr>
                        <w:jc w:val="both"/>
                      </w:pPr>
                    </w:p>
                    <w:p w:rsidR="002B71E2" w:rsidRDefault="002B71E2" w:rsidP="002B71E2">
                      <w:pPr>
                        <w:jc w:val="both"/>
                      </w:pPr>
                      <w:r w:rsidRPr="003C1C9D">
                        <w:rPr>
                          <w:b/>
                          <w:bCs/>
                          <w:color w:val="C00000"/>
                        </w:rPr>
                        <w:t>Дальнозоркость</w:t>
                      </w:r>
                      <w:r w:rsidRPr="00567EFC">
                        <w:t> (гиперметропия)</w:t>
                      </w:r>
                      <w:r w:rsidRPr="00567EFC">
                        <w:rPr>
                          <w:i/>
                          <w:iCs/>
                        </w:rPr>
                        <w:t>- </w:t>
                      </w:r>
                      <w:r w:rsidRPr="00567EFC">
                        <w:t>патологическое изменение рефракции. По мере возрастного развития человека условия рефракции меняются по разным причинам: изменение (теряется) эластичности хрусталика, со временем он становится менее прозрачным, желтеет.</w:t>
                      </w: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Default="002B71E2" w:rsidP="002B71E2">
                      <w:pPr>
                        <w:jc w:val="both"/>
                      </w:pPr>
                    </w:p>
                    <w:p w:rsidR="002B71E2" w:rsidRPr="00567EFC" w:rsidRDefault="002B71E2" w:rsidP="002B71E2">
                      <w:pPr>
                        <w:jc w:val="both"/>
                      </w:pPr>
                    </w:p>
                    <w:p w:rsidR="002B71E2" w:rsidRDefault="002B71E2" w:rsidP="002B71E2">
                      <w:pPr>
                        <w:jc w:val="both"/>
                      </w:pPr>
                    </w:p>
                    <w:p w:rsidR="002B71E2" w:rsidRDefault="002B71E2" w:rsidP="002B71E2"/>
                  </w:txbxContent>
                </v:textbox>
              </v:rect>
            </w:pict>
          </mc:Fallback>
        </mc:AlternateContent>
      </w:r>
    </w:p>
    <w:p w:rsidR="00C51F61" w:rsidRDefault="00C51F61"/>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2B71E2" w:rsidRDefault="002B71E2"/>
    <w:p w:rsidR="00C51F61" w:rsidRDefault="00C51F61"/>
    <w:p w:rsidR="00EE7BAD" w:rsidRDefault="00EE7BAD"/>
    <w:sectPr w:rsidR="00EE7BAD" w:rsidSect="00C51F61">
      <w:pgSz w:w="16838" w:h="11906" w:orient="landscape"/>
      <w:pgMar w:top="284" w:right="395" w:bottom="142"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625EA"/>
    <w:multiLevelType w:val="multilevel"/>
    <w:tmpl w:val="6F0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120E4"/>
    <w:multiLevelType w:val="multilevel"/>
    <w:tmpl w:val="F44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C38CB"/>
    <w:multiLevelType w:val="multilevel"/>
    <w:tmpl w:val="214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47"/>
    <w:rsid w:val="00022CA4"/>
    <w:rsid w:val="000B5247"/>
    <w:rsid w:val="00195366"/>
    <w:rsid w:val="002B71E2"/>
    <w:rsid w:val="003C1C9D"/>
    <w:rsid w:val="006C5F27"/>
    <w:rsid w:val="007F5F8D"/>
    <w:rsid w:val="00927C44"/>
    <w:rsid w:val="00C51F61"/>
    <w:rsid w:val="00C806A7"/>
    <w:rsid w:val="00CA2029"/>
    <w:rsid w:val="00EE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C44"/>
    <w:rPr>
      <w:rFonts w:ascii="Tahoma" w:hAnsi="Tahoma" w:cs="Tahoma"/>
      <w:sz w:val="16"/>
      <w:szCs w:val="16"/>
    </w:rPr>
  </w:style>
  <w:style w:type="character" w:customStyle="1" w:styleId="a4">
    <w:name w:val="Текст выноски Знак"/>
    <w:basedOn w:val="a0"/>
    <w:link w:val="a3"/>
    <w:uiPriority w:val="99"/>
    <w:semiHidden/>
    <w:rsid w:val="00927C44"/>
    <w:rPr>
      <w:rFonts w:ascii="Tahoma" w:eastAsia="Times New Roman" w:hAnsi="Tahoma" w:cs="Tahoma"/>
      <w:sz w:val="16"/>
      <w:szCs w:val="16"/>
      <w:lang w:eastAsia="ru-RU"/>
    </w:rPr>
  </w:style>
  <w:style w:type="paragraph" w:styleId="a5">
    <w:name w:val="Normal (Web)"/>
    <w:basedOn w:val="a"/>
    <w:uiPriority w:val="99"/>
    <w:semiHidden/>
    <w:unhideWhenUsed/>
    <w:rsid w:val="002B71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C44"/>
    <w:rPr>
      <w:rFonts w:ascii="Tahoma" w:hAnsi="Tahoma" w:cs="Tahoma"/>
      <w:sz w:val="16"/>
      <w:szCs w:val="16"/>
    </w:rPr>
  </w:style>
  <w:style w:type="character" w:customStyle="1" w:styleId="a4">
    <w:name w:val="Текст выноски Знак"/>
    <w:basedOn w:val="a0"/>
    <w:link w:val="a3"/>
    <w:uiPriority w:val="99"/>
    <w:semiHidden/>
    <w:rsid w:val="00927C44"/>
    <w:rPr>
      <w:rFonts w:ascii="Tahoma" w:eastAsia="Times New Roman" w:hAnsi="Tahoma" w:cs="Tahoma"/>
      <w:sz w:val="16"/>
      <w:szCs w:val="16"/>
      <w:lang w:eastAsia="ru-RU"/>
    </w:rPr>
  </w:style>
  <w:style w:type="paragraph" w:styleId="a5">
    <w:name w:val="Normal (Web)"/>
    <w:basedOn w:val="a"/>
    <w:uiPriority w:val="99"/>
    <w:semiHidden/>
    <w:unhideWhenUsed/>
    <w:rsid w:val="002B71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Words>
  <Characters>111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компик</cp:lastModifiedBy>
  <cp:revision>3</cp:revision>
  <dcterms:created xsi:type="dcterms:W3CDTF">2021-11-14T08:38:00Z</dcterms:created>
  <dcterms:modified xsi:type="dcterms:W3CDTF">2022-01-21T02:36:00Z</dcterms:modified>
</cp:coreProperties>
</file>