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49" w:rsidRPr="002C5CD2" w:rsidRDefault="001E3049" w:rsidP="001E3049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2C5CD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План-конспект урока английского языка </w:t>
      </w:r>
    </w:p>
    <w:p w:rsidR="001E3049" w:rsidRDefault="001E3049" w:rsidP="001E3049">
      <w:pPr>
        <w:pStyle w:val="a3"/>
        <w:jc w:val="center"/>
        <w:rPr>
          <w:rStyle w:val="a5"/>
          <w:rFonts w:ascii="Times New Roman" w:hAnsi="Times New Roman" w:cs="Times New Roman"/>
          <w:b/>
          <w:color w:val="000000"/>
        </w:rPr>
      </w:pPr>
    </w:p>
    <w:p w:rsidR="001E3049" w:rsidRPr="009E7B1B" w:rsidRDefault="001E3049" w:rsidP="001E3049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color w:val="000000"/>
        </w:rPr>
      </w:pPr>
    </w:p>
    <w:p w:rsidR="001E3049" w:rsidRPr="002C5CD2" w:rsidRDefault="001E3049" w:rsidP="001E3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16">
        <w:rPr>
          <w:rFonts w:ascii="Times New Roman" w:hAnsi="Times New Roman" w:cs="Times New Roman"/>
          <w:b/>
          <w:sz w:val="28"/>
          <w:szCs w:val="28"/>
        </w:rPr>
        <w:t>Класс</w:t>
      </w:r>
      <w:r w:rsidRPr="002C5CD2">
        <w:rPr>
          <w:rFonts w:ascii="Times New Roman" w:hAnsi="Times New Roman" w:cs="Times New Roman"/>
          <w:b/>
          <w:sz w:val="28"/>
          <w:szCs w:val="28"/>
        </w:rPr>
        <w:t>:</w:t>
      </w:r>
      <w:r w:rsidRPr="002C5CD2">
        <w:rPr>
          <w:rFonts w:ascii="Times New Roman" w:hAnsi="Times New Roman" w:cs="Times New Roman"/>
          <w:sz w:val="28"/>
          <w:szCs w:val="28"/>
        </w:rPr>
        <w:t xml:space="preserve">  6 «</w:t>
      </w:r>
      <w:r w:rsidRPr="009E7B1B">
        <w:rPr>
          <w:rFonts w:ascii="Times New Roman" w:hAnsi="Times New Roman" w:cs="Times New Roman"/>
          <w:sz w:val="28"/>
          <w:szCs w:val="28"/>
        </w:rPr>
        <w:t>А</w:t>
      </w:r>
      <w:r w:rsidRPr="002C5CD2">
        <w:rPr>
          <w:rFonts w:ascii="Times New Roman" w:hAnsi="Times New Roman" w:cs="Times New Roman"/>
          <w:sz w:val="28"/>
          <w:szCs w:val="28"/>
        </w:rPr>
        <w:t>»</w:t>
      </w:r>
    </w:p>
    <w:p w:rsidR="001E3049" w:rsidRDefault="001E3049" w:rsidP="001E3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2B16">
        <w:rPr>
          <w:rFonts w:ascii="Times New Roman" w:hAnsi="Times New Roman" w:cs="Times New Roman"/>
          <w:b/>
          <w:sz w:val="28"/>
          <w:szCs w:val="28"/>
        </w:rPr>
        <w:t>Тема</w:t>
      </w:r>
      <w:r w:rsidRPr="00FC5B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2B16">
        <w:rPr>
          <w:rFonts w:ascii="Times New Roman" w:hAnsi="Times New Roman" w:cs="Times New Roman"/>
          <w:b/>
          <w:sz w:val="28"/>
          <w:szCs w:val="28"/>
        </w:rPr>
        <w:t>урока</w:t>
      </w:r>
      <w:r w:rsidRPr="00FC5B2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C5B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r w:rsidRPr="00FC5B2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A0842">
        <w:rPr>
          <w:rFonts w:ascii="Times New Roman" w:hAnsi="Times New Roman" w:cs="Times New Roman"/>
          <w:sz w:val="28"/>
          <w:szCs w:val="28"/>
          <w:lang w:val="en-US"/>
        </w:rPr>
        <w:t>What are you like?</w:t>
      </w:r>
      <w:r w:rsidRPr="00FC5B29">
        <w:rPr>
          <w:rFonts w:ascii="Times New Roman" w:hAnsi="Times New Roman" w:cs="Times New Roman"/>
          <w:sz w:val="28"/>
          <w:szCs w:val="28"/>
          <w:lang w:val="en-US"/>
        </w:rPr>
        <w:t>”</w:t>
      </w:r>
      <w:bookmarkEnd w:id="0"/>
    </w:p>
    <w:p w:rsidR="001E3049" w:rsidRPr="005B37BA" w:rsidRDefault="001E3049" w:rsidP="001E3049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5B0788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5B0788">
        <w:rPr>
          <w:rFonts w:ascii="Times New Roman" w:hAnsi="Times New Roman"/>
          <w:b/>
          <w:sz w:val="28"/>
          <w:szCs w:val="28"/>
        </w:rPr>
        <w:t>:</w:t>
      </w:r>
      <w:r w:rsidRPr="005B078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E3049" w:rsidRDefault="001E3049" w:rsidP="001E30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B37BA">
        <w:rPr>
          <w:rFonts w:ascii="Times New Roman" w:hAnsi="Times New Roman"/>
          <w:b/>
          <w:sz w:val="28"/>
          <w:szCs w:val="28"/>
        </w:rPr>
        <w:t>учебн</w:t>
      </w:r>
      <w:r w:rsidR="00A5395B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3049" w:rsidRPr="005B37BA" w:rsidRDefault="001E3049" w:rsidP="001E304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37BA">
        <w:rPr>
          <w:rFonts w:ascii="Times New Roman" w:hAnsi="Times New Roman"/>
          <w:sz w:val="28"/>
          <w:szCs w:val="28"/>
        </w:rPr>
        <w:t>обобщение лексико-грамматического материала  по теме</w:t>
      </w:r>
      <w:r w:rsidR="008A0842" w:rsidRPr="008A0842">
        <w:rPr>
          <w:rFonts w:ascii="Times New Roman" w:hAnsi="Times New Roman"/>
          <w:sz w:val="28"/>
          <w:szCs w:val="28"/>
        </w:rPr>
        <w:t>;</w:t>
      </w:r>
      <w:r w:rsidRPr="005B37BA">
        <w:rPr>
          <w:rFonts w:ascii="Times New Roman" w:hAnsi="Times New Roman"/>
          <w:sz w:val="28"/>
          <w:szCs w:val="28"/>
        </w:rPr>
        <w:t xml:space="preserve"> </w:t>
      </w:r>
    </w:p>
    <w:p w:rsidR="001E3049" w:rsidRPr="005017F0" w:rsidRDefault="001E3049" w:rsidP="001E304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17F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речевых навыков и умений</w:t>
      </w:r>
      <w:r w:rsidR="007F4F38">
        <w:rPr>
          <w:rFonts w:ascii="Times New Roman" w:hAnsi="Times New Roman"/>
          <w:sz w:val="28"/>
          <w:szCs w:val="28"/>
        </w:rPr>
        <w:t>;</w:t>
      </w:r>
    </w:p>
    <w:p w:rsidR="001E3049" w:rsidRDefault="001E3049" w:rsidP="001E30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</w:t>
      </w:r>
      <w:r w:rsidR="00A5395B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3049" w:rsidRPr="00555349" w:rsidRDefault="001E3049" w:rsidP="001E304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55349">
        <w:rPr>
          <w:rFonts w:ascii="Times New Roman" w:hAnsi="Times New Roman"/>
          <w:sz w:val="28"/>
          <w:szCs w:val="28"/>
        </w:rPr>
        <w:t>способствовать развитию творческого мышления</w:t>
      </w:r>
      <w:r w:rsidR="00A84814">
        <w:rPr>
          <w:rFonts w:ascii="Times New Roman" w:hAnsi="Times New Roman"/>
          <w:sz w:val="28"/>
          <w:szCs w:val="28"/>
        </w:rPr>
        <w:t xml:space="preserve">, </w:t>
      </w:r>
      <w:r w:rsidRPr="00555349">
        <w:rPr>
          <w:rFonts w:ascii="Times New Roman" w:hAnsi="Times New Roman"/>
          <w:sz w:val="28"/>
          <w:szCs w:val="28"/>
        </w:rPr>
        <w:t>воображения</w:t>
      </w:r>
      <w:r w:rsidR="007F4F38">
        <w:rPr>
          <w:rFonts w:ascii="Times New Roman" w:hAnsi="Times New Roman"/>
          <w:sz w:val="28"/>
          <w:szCs w:val="28"/>
        </w:rPr>
        <w:t>, навыков устной речи</w:t>
      </w:r>
      <w:r>
        <w:rPr>
          <w:rFonts w:ascii="Times New Roman" w:hAnsi="Times New Roman"/>
          <w:sz w:val="28"/>
          <w:szCs w:val="28"/>
        </w:rPr>
        <w:t>;</w:t>
      </w:r>
    </w:p>
    <w:p w:rsidR="001E3049" w:rsidRDefault="001E3049" w:rsidP="001E30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</w:t>
      </w:r>
      <w:r w:rsidR="00A5395B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3049" w:rsidRPr="005974F9" w:rsidRDefault="001E3049" w:rsidP="001E3049">
      <w:pPr>
        <w:pStyle w:val="a6"/>
        <w:numPr>
          <w:ilvl w:val="0"/>
          <w:numId w:val="1"/>
        </w:numPr>
        <w:shd w:val="clear" w:color="auto" w:fill="FFFFFF"/>
        <w:spacing w:after="15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4F9">
        <w:rPr>
          <w:rFonts w:ascii="Times New Roman" w:eastAsia="Times New Roman" w:hAnsi="Times New Roman" w:cs="Times New Roman"/>
          <w:sz w:val="28"/>
          <w:szCs w:val="28"/>
        </w:rPr>
        <w:t>приобщение к общечеловеческим ценностям: уважительному отношению друг к другу, окружающим людям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049" w:rsidRPr="00217446" w:rsidRDefault="001E3049" w:rsidP="001E30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</w:t>
      </w:r>
      <w:r w:rsidRPr="00C62B16">
        <w:rPr>
          <w:rFonts w:ascii="Times New Roman" w:hAnsi="Times New Roman" w:cs="Times New Roman"/>
          <w:b/>
          <w:sz w:val="28"/>
          <w:szCs w:val="28"/>
        </w:rPr>
        <w:t>итература:</w:t>
      </w:r>
      <w:r w:rsidRPr="00C62B16">
        <w:rPr>
          <w:rFonts w:ascii="Times New Roman" w:hAnsi="Times New Roman" w:cs="Times New Roman"/>
          <w:sz w:val="28"/>
          <w:szCs w:val="28"/>
        </w:rPr>
        <w:t xml:space="preserve"> “</w:t>
      </w:r>
      <w:r w:rsidRPr="009E7B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6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2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7B1B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0D3B42">
        <w:rPr>
          <w:rFonts w:ascii="Times New Roman" w:hAnsi="Times New Roman" w:cs="Times New Roman"/>
          <w:sz w:val="28"/>
          <w:szCs w:val="28"/>
        </w:rPr>
        <w:t>’</w:t>
      </w:r>
      <w:r w:rsidRPr="009E7B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7B1B">
        <w:rPr>
          <w:rFonts w:ascii="Times New Roman" w:hAnsi="Times New Roman" w:cs="Times New Roman"/>
          <w:sz w:val="28"/>
          <w:szCs w:val="28"/>
          <w:lang w:val="en-US"/>
        </w:rPr>
        <w:t>ook</w:t>
      </w:r>
      <w:r w:rsidRPr="000D3B4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1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/с приложением на электронном носителе/ </w:t>
      </w:r>
      <w:r w:rsidRPr="009E7B1B">
        <w:rPr>
          <w:rFonts w:ascii="Times New Roman" w:hAnsi="Times New Roman" w:cs="Times New Roman"/>
          <w:sz w:val="28"/>
          <w:szCs w:val="28"/>
        </w:rPr>
        <w:t>под</w:t>
      </w:r>
      <w:r w:rsidRPr="00C62B16">
        <w:rPr>
          <w:rFonts w:ascii="Times New Roman" w:hAnsi="Times New Roman" w:cs="Times New Roman"/>
          <w:sz w:val="28"/>
          <w:szCs w:val="28"/>
        </w:rPr>
        <w:t xml:space="preserve"> </w:t>
      </w:r>
      <w:r w:rsidRPr="009E7B1B">
        <w:rPr>
          <w:rFonts w:ascii="Times New Roman" w:hAnsi="Times New Roman" w:cs="Times New Roman"/>
          <w:sz w:val="28"/>
          <w:szCs w:val="28"/>
        </w:rPr>
        <w:t>ред</w:t>
      </w:r>
      <w:r w:rsidRPr="00C62B16">
        <w:rPr>
          <w:rFonts w:ascii="Times New Roman" w:hAnsi="Times New Roman" w:cs="Times New Roman"/>
          <w:sz w:val="28"/>
          <w:szCs w:val="28"/>
        </w:rPr>
        <w:t xml:space="preserve">. </w:t>
      </w:r>
      <w:r w:rsidRPr="009E7B1B">
        <w:rPr>
          <w:rFonts w:ascii="Times New Roman" w:hAnsi="Times New Roman" w:cs="Times New Roman"/>
          <w:sz w:val="28"/>
          <w:szCs w:val="28"/>
        </w:rPr>
        <w:t>В</w:t>
      </w:r>
      <w:r w:rsidRPr="00C62B16">
        <w:rPr>
          <w:rFonts w:ascii="Times New Roman" w:hAnsi="Times New Roman" w:cs="Times New Roman"/>
          <w:sz w:val="28"/>
          <w:szCs w:val="28"/>
        </w:rPr>
        <w:t>.</w:t>
      </w:r>
      <w:r w:rsidRPr="009E7B1B">
        <w:rPr>
          <w:rFonts w:ascii="Times New Roman" w:hAnsi="Times New Roman" w:cs="Times New Roman"/>
          <w:sz w:val="28"/>
          <w:szCs w:val="28"/>
        </w:rPr>
        <w:t>П</w:t>
      </w:r>
      <w:r w:rsidRPr="00C62B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1B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C62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Н.М. Лапы, </w:t>
      </w:r>
      <w:r w:rsidRPr="009E7B1B">
        <w:rPr>
          <w:rFonts w:ascii="Times New Roman" w:hAnsi="Times New Roman" w:cs="Times New Roman"/>
          <w:sz w:val="28"/>
          <w:szCs w:val="28"/>
        </w:rPr>
        <w:t>Э</w:t>
      </w:r>
      <w:r w:rsidRPr="00C62B16">
        <w:rPr>
          <w:rFonts w:ascii="Times New Roman" w:hAnsi="Times New Roman" w:cs="Times New Roman"/>
          <w:sz w:val="28"/>
          <w:szCs w:val="28"/>
        </w:rPr>
        <w:t>.</w:t>
      </w:r>
      <w:r w:rsidRPr="009E7B1B">
        <w:rPr>
          <w:rFonts w:ascii="Times New Roman" w:hAnsi="Times New Roman" w:cs="Times New Roman"/>
          <w:sz w:val="28"/>
          <w:szCs w:val="28"/>
        </w:rPr>
        <w:t>Ш</w:t>
      </w:r>
      <w:r w:rsidRPr="00C62B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B1B">
        <w:rPr>
          <w:rFonts w:ascii="Times New Roman" w:hAnsi="Times New Roman" w:cs="Times New Roman"/>
          <w:sz w:val="28"/>
          <w:szCs w:val="28"/>
        </w:rPr>
        <w:t>Перегудовой</w:t>
      </w:r>
      <w:proofErr w:type="spellEnd"/>
      <w:r w:rsidRPr="00C6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др. – М.: Просвещение</w:t>
      </w:r>
      <w:r w:rsidRPr="00C62B16">
        <w:rPr>
          <w:rFonts w:ascii="Times New Roman" w:hAnsi="Times New Roman" w:cs="Times New Roman"/>
          <w:sz w:val="28"/>
          <w:szCs w:val="28"/>
        </w:rPr>
        <w:t>, 2014; “</w:t>
      </w:r>
      <w:r w:rsidRPr="009E7B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6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2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21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217446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Pr="002174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7446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217446">
        <w:rPr>
          <w:rFonts w:ascii="Times New Roman" w:hAnsi="Times New Roman" w:cs="Times New Roman"/>
          <w:sz w:val="28"/>
          <w:szCs w:val="28"/>
        </w:rPr>
        <w:t xml:space="preserve">, 2016.  </w:t>
      </w:r>
    </w:p>
    <w:p w:rsidR="001E3049" w:rsidRPr="00E20092" w:rsidRDefault="001E3049" w:rsidP="001E3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92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E20092">
        <w:rPr>
          <w:rFonts w:ascii="Times New Roman" w:hAnsi="Times New Roman" w:cs="Times New Roman"/>
          <w:sz w:val="28"/>
          <w:szCs w:val="28"/>
        </w:rPr>
        <w:t>мультимедийные средства, раздаточный материал.</w:t>
      </w:r>
    </w:p>
    <w:p w:rsidR="001E3049" w:rsidRPr="00E20092" w:rsidRDefault="001E3049" w:rsidP="001E3049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49" w:rsidRPr="00F167E7" w:rsidRDefault="001E3049" w:rsidP="001E3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049" w:rsidRPr="00F167E7" w:rsidRDefault="001E3049" w:rsidP="001E3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049" w:rsidRPr="00F167E7" w:rsidRDefault="001E3049" w:rsidP="001E3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049" w:rsidRPr="00B74D1E" w:rsidRDefault="001E3049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49" w:rsidRDefault="001E3049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49" w:rsidRDefault="001E3049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42" w:rsidRDefault="008A0842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62" w:rsidRDefault="00E37F62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62" w:rsidRDefault="00E37F62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49" w:rsidRPr="00217446" w:rsidRDefault="001E3049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B42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217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B4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1E3049" w:rsidRPr="00217446" w:rsidRDefault="001E3049" w:rsidP="001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6930"/>
      </w:tblGrid>
      <w:tr w:rsidR="001E3049" w:rsidRPr="000D3B42" w:rsidTr="00EB2520">
        <w:trPr>
          <w:trHeight w:val="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0D3B42" w:rsidRDefault="001E3049" w:rsidP="00EB2520">
            <w:pPr>
              <w:tabs>
                <w:tab w:val="left" w:pos="906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0D3B42" w:rsidRDefault="001E3049" w:rsidP="00EB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</w:tr>
      <w:tr w:rsidR="00E37F62" w:rsidRPr="00B74D1E" w:rsidTr="00E37F62">
        <w:trPr>
          <w:trHeight w:val="57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DA0BB4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A0B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1. </w:t>
            </w:r>
            <w:r w:rsidRPr="00DA0B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F21496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14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 morning, children! Sit down, please.</w:t>
            </w:r>
          </w:p>
          <w:p w:rsidR="001E3049" w:rsidRPr="00F21496" w:rsidRDefault="001E3049" w:rsidP="00E3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4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 am glad to see you. How are you? Are you fine?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OK. </w:t>
            </w:r>
          </w:p>
        </w:tc>
      </w:tr>
      <w:tr w:rsidR="001E3049" w:rsidRPr="002C5CD2" w:rsidTr="008F3126">
        <w:trPr>
          <w:trHeight w:val="2194"/>
        </w:trPr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126" w:rsidRDefault="001E3049" w:rsidP="00EB252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Определение  темы урока (</w:t>
            </w:r>
            <w:r w:rsidR="008F3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целей/задач)</w:t>
            </w:r>
          </w:p>
          <w:p w:rsidR="001E3049" w:rsidRPr="00EF5A2C" w:rsidRDefault="001E3049" w:rsidP="00EB252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3049" w:rsidRPr="00EF5A2C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E3049" w:rsidRPr="00EF5A2C" w:rsidRDefault="001E3049" w:rsidP="00EB2520">
            <w:pPr>
              <w:spacing w:after="152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5B" w:rsidRDefault="001E3049" w:rsidP="008F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look at the screen and try to guess what we are going to speak about today. The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pictures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49" w:rsidRDefault="001E3049" w:rsidP="008F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39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 1-2</w:t>
            </w:r>
            <w:r w:rsidRPr="00A539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3126" w:rsidRPr="00C46610" w:rsidRDefault="008F3126" w:rsidP="008F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просматривают</w:t>
            </w: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слайдах и 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 xml:space="preserve"> урока.)</w:t>
            </w:r>
          </w:p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today we are going to speak about you, your character and your ability to be a good friend.</w:t>
            </w:r>
          </w:p>
        </w:tc>
      </w:tr>
      <w:tr w:rsidR="001E3049" w:rsidRPr="00EF5A2C" w:rsidTr="00EB2520">
        <w:trPr>
          <w:trHeight w:val="391"/>
        </w:trPr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EF5A2C" w:rsidRDefault="001E3049" w:rsidP="008F312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Речевая и фонетическая зарядка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126" w:rsidRPr="008F3126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repeat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words on the topic. </w:t>
            </w:r>
            <w:r w:rsidRPr="0058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see them on the screen.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3126" w:rsidRPr="008B29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 3)</w:t>
            </w: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(Учащиеся хором за учителем п</w:t>
            </w:r>
            <w:r w:rsidR="00E37F62">
              <w:rPr>
                <w:rFonts w:ascii="Times New Roman" w:hAnsi="Times New Roman" w:cs="Times New Roman"/>
                <w:sz w:val="28"/>
                <w:szCs w:val="28"/>
              </w:rPr>
              <w:t xml:space="preserve">овторяют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E37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 перевод о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7F6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sociable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bossy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helpful</w:t>
            </w: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>? ...</w:t>
            </w: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(Учащиеся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используя слова по теме.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049" w:rsidRPr="009316F5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работы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групповая, индивидуальная</w:t>
            </w:r>
          </w:p>
          <w:p w:rsidR="001E3049" w:rsidRPr="00EF5A2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 учебной деятельности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говорение</w:t>
            </w:r>
          </w:p>
        </w:tc>
      </w:tr>
      <w:tr w:rsidR="001E3049" w:rsidRPr="007A3EEC" w:rsidTr="00A5395B">
        <w:trPr>
          <w:trHeight w:val="3533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F62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DA0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E37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Обобщение  </w:t>
            </w:r>
          </w:p>
          <w:p w:rsidR="001E3049" w:rsidRDefault="00E37F62" w:rsidP="00EB25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ранее изученного материала</w:t>
            </w: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классификация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 по  </w:t>
            </w: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едложенной схеме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Pr="000009DD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составление индивидуального высказывания по предложенной модели </w:t>
            </w: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126" w:rsidRDefault="008F3126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</w:t>
            </w: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ыполнение теста на определение уровня своего </w:t>
            </w: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дружелюбия</w:t>
            </w:r>
          </w:p>
          <w:p w:rsidR="001E3049" w:rsidRPr="007A3EEC" w:rsidRDefault="001E3049" w:rsidP="008F31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8B29E4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49" w:rsidRPr="008B29E4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62" w:rsidRDefault="00E37F62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49" w:rsidRPr="008F3126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hese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mixed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classify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4)</w:t>
            </w:r>
          </w:p>
          <w:p w:rsidR="001E3049" w:rsidRPr="00BA36AE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(Учащиеся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группах.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 Каждая группа получает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из списка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слова. Одна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поиск слов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негативной окраски,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другая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слова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позитивной окраски.  </w:t>
            </w:r>
            <w:proofErr w:type="gramStart"/>
            <w:r w:rsidRPr="00BA36A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BA36AE">
              <w:rPr>
                <w:rFonts w:ascii="Times New Roman" w:hAnsi="Times New Roman" w:cs="Times New Roman"/>
                <w:sz w:val="28"/>
                <w:szCs w:val="28"/>
              </w:rPr>
              <w:t xml:space="preserve">каждой 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6A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результат её работы</w:t>
            </w:r>
            <w:r w:rsidRPr="00BA36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1E3049" w:rsidRPr="00BA36AE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6AE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групповая, индивидуальная</w:t>
            </w:r>
          </w:p>
          <w:p w:rsidR="001E3049" w:rsidRPr="00BA36AE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6AE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деятельности – говорение, письмо</w:t>
            </w:r>
          </w:p>
          <w:p w:rsidR="001E3049" w:rsidRPr="008F3126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 s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individually. You should choose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words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characterize yourself. And speak on the model you may see on the screen.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3126" w:rsidRPr="008B29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 5)</w:t>
            </w:r>
          </w:p>
          <w:p w:rsidR="001E3049" w:rsidRPr="00D652DB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чащиеся описывают свой характер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таблицы.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049" w:rsidRPr="007A3EE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индивидуальная</w:t>
            </w:r>
          </w:p>
          <w:p w:rsidR="001E3049" w:rsidRPr="007A3EE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  учебной деятельности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>говорение</w:t>
            </w:r>
          </w:p>
          <w:p w:rsidR="001E3049" w:rsidRPr="008F3126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 s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the test to find out your chance to become a good friend. Do it individually. And then count the number of Yes/ No answers.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6)</w:t>
            </w:r>
          </w:p>
          <w:p w:rsidR="001E3049" w:rsidRPr="008F3126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Let’s count the result. Who has only ‘Yes’, rise your hands. Who has both ‘Yes, No’, rise your hands. Who has only ‘No’, </w:t>
            </w: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ook at the screen and read about your ability to become a good friend.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3126" w:rsidRPr="00A539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 7)</w:t>
            </w:r>
          </w:p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аждый 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тест на английском языке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своего дружелюбия, подсчитывает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1E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1E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E3049" w:rsidRPr="007A3EE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индивидуальная</w:t>
            </w: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деятельности – чтение, письмо, говорение</w:t>
            </w:r>
          </w:p>
          <w:p w:rsidR="001E3049" w:rsidRPr="007D311C" w:rsidRDefault="001E3049" w:rsidP="00EB25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1E3049" w:rsidRPr="005C135C" w:rsidTr="00EB2520">
        <w:trPr>
          <w:trHeight w:val="2392"/>
        </w:trPr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9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выполнение заданий с целью составления портрета идеального друга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E3049" w:rsidRPr="00B74D1E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Pr="00B74D1E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Pr="0031526A" w:rsidRDefault="001E3049" w:rsidP="00A848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составление описания портрета идеального друга по предложенной модели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Answer my questions. Have you got a friend? What is his name?  How old is he? Do you like your friend? Is he kind? Is he sociable? 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1E3049" w:rsidRPr="006A094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9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094C">
              <w:rPr>
                <w:rFonts w:ascii="Times New Roman" w:hAnsi="Times New Roman" w:cs="Times New Roman"/>
                <w:sz w:val="28"/>
                <w:szCs w:val="28"/>
              </w:rPr>
              <w:t>чащиеся отвечают на вопросы учителя о друзьях, о дружбе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09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049" w:rsidRPr="006A094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94C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индивидуальная</w:t>
            </w:r>
          </w:p>
          <w:p w:rsidR="001E3049" w:rsidRPr="006A094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94C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деятельности – говорение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choose friends according to his characters. Look at the screen.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draw a portrait of an ideal friend. </w:t>
            </w:r>
          </w:p>
          <w:p w:rsidR="001E3049" w:rsidRPr="00A84814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do it in groups.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 g</w:t>
            </w: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roup will decide what traits of character an ideal friend should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</w:t>
            </w: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A84814"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чащимся предлагается выполнить  задание</w:t>
            </w:r>
            <w:r w:rsidR="00A84814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определить черты характера идеального друга.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135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 каждой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 р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езультат работы</w:t>
            </w:r>
            <w:r w:rsidR="00A84814">
              <w:rPr>
                <w:rFonts w:ascii="Times New Roman" w:hAnsi="Times New Roman" w:cs="Times New Roman"/>
                <w:sz w:val="28"/>
                <w:szCs w:val="28"/>
              </w:rPr>
              <w:t xml:space="preserve"> своей группы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групповая, индивидуальная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деятельности – чтение, письмо, говорение</w:t>
            </w:r>
          </w:p>
          <w:p w:rsidR="001E3049" w:rsidRPr="00A84814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summarize our work. Look at the screen and speak about an ideal friend on the model you see.</w:t>
            </w:r>
            <w:r w:rsidR="00A84814" w:rsidRPr="00A8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4814" w:rsidRPr="008B29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4814">
              <w:rPr>
                <w:rFonts w:ascii="Times New Roman" w:hAnsi="Times New Roman" w:cs="Times New Roman"/>
                <w:sz w:val="28"/>
                <w:szCs w:val="28"/>
              </w:rPr>
              <w:t>слайд 9)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чащиеся составляют устные высказывания по модели на экране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индивидуальная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 учебной деятельности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говорение</w:t>
            </w:r>
          </w:p>
        </w:tc>
      </w:tr>
      <w:tr w:rsidR="00A84814" w:rsidRPr="00A84814" w:rsidTr="00A84814">
        <w:trPr>
          <w:trHeight w:val="6510"/>
        </w:trPr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0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5. </w:t>
            </w:r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</w:t>
            </w:r>
            <w:r w:rsidRPr="001E30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</w:t>
            </w:r>
            <w:r w:rsidRPr="001E30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</w:t>
            </w:r>
          </w:p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14" w:rsidRPr="005C58CB" w:rsidRDefault="00A84814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remember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84814" w:rsidRPr="00A84814" w:rsidRDefault="00A84814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дают оценку своей работе на уроке.)</w:t>
            </w:r>
          </w:p>
          <w:p w:rsidR="001E3049" w:rsidRPr="00B74D1E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0E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like your work. And give </w:t>
            </w:r>
            <w:r w:rsidRPr="001C44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240E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next marks … </w:t>
            </w:r>
          </w:p>
          <w:p w:rsidR="001E3049" w:rsidRPr="00A84814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D7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Write down your homework for the next lesson. You should write a letter to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D7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foreign friend and describe your best friend.</w:t>
            </w:r>
            <w:r w:rsidR="00A84814" w:rsidRPr="00A84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A84814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10)</w:t>
            </w:r>
          </w:p>
          <w:tbl>
            <w:tblPr>
              <w:tblStyle w:val="a4"/>
              <w:tblpPr w:leftFromText="180" w:rightFromText="180" w:vertAnchor="text" w:horzAnchor="margin" w:tblpY="4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16"/>
            </w:tblGrid>
            <w:tr w:rsidR="001E3049" w:rsidRPr="002C5CD2" w:rsidTr="00EB2520">
              <w:trPr>
                <w:trHeight w:val="837"/>
              </w:trPr>
              <w:tc>
                <w:tcPr>
                  <w:tcW w:w="6107" w:type="dxa"/>
                </w:tcPr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974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Dear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_______________________________ ,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My best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friendʼs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name is ________________________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Best wishes, 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_____________</w:t>
                  </w:r>
                </w:p>
                <w:p w:rsidR="001E3049" w:rsidRPr="005974F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49" w:rsidRPr="00240E72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40E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lesson is over. Thank you. Good bye!</w:t>
            </w:r>
          </w:p>
        </w:tc>
      </w:tr>
    </w:tbl>
    <w:p w:rsidR="001E3049" w:rsidRDefault="001E3049" w:rsidP="001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049" w:rsidRPr="00F21496" w:rsidRDefault="001E3049" w:rsidP="001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049" w:rsidRPr="00F21496" w:rsidRDefault="001E3049" w:rsidP="001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049" w:rsidRDefault="001E3049" w:rsidP="001E3049">
      <w:pPr>
        <w:spacing w:line="240" w:lineRule="auto"/>
        <w:rPr>
          <w:lang w:val="en-US"/>
        </w:rPr>
      </w:pPr>
    </w:p>
    <w:p w:rsidR="001E3049" w:rsidRDefault="001E3049" w:rsidP="001E3049">
      <w:pPr>
        <w:spacing w:line="240" w:lineRule="auto"/>
        <w:rPr>
          <w:lang w:val="en-US"/>
        </w:rPr>
      </w:pPr>
    </w:p>
    <w:p w:rsidR="001E3049" w:rsidRDefault="001E3049" w:rsidP="001E3049">
      <w:pPr>
        <w:spacing w:line="240" w:lineRule="auto"/>
        <w:rPr>
          <w:lang w:val="en-US"/>
        </w:rPr>
      </w:pPr>
    </w:p>
    <w:p w:rsidR="001E3049" w:rsidRDefault="001E3049" w:rsidP="001E3049">
      <w:pPr>
        <w:spacing w:line="240" w:lineRule="auto"/>
        <w:rPr>
          <w:lang w:val="en-US"/>
        </w:rPr>
      </w:pPr>
    </w:p>
    <w:p w:rsidR="001E3049" w:rsidRPr="00A84814" w:rsidRDefault="001E3049" w:rsidP="001E3049">
      <w:pPr>
        <w:spacing w:line="240" w:lineRule="auto"/>
        <w:rPr>
          <w:lang w:val="en-US"/>
        </w:rPr>
      </w:pPr>
    </w:p>
    <w:p w:rsidR="001E3049" w:rsidRPr="00A84814" w:rsidRDefault="001E3049" w:rsidP="001E3049">
      <w:pPr>
        <w:spacing w:line="240" w:lineRule="auto"/>
        <w:rPr>
          <w:lang w:val="en-US"/>
        </w:rPr>
      </w:pPr>
    </w:p>
    <w:p w:rsidR="001E3049" w:rsidRPr="00A84814" w:rsidRDefault="001E3049" w:rsidP="001E3049">
      <w:pPr>
        <w:spacing w:line="240" w:lineRule="auto"/>
        <w:rPr>
          <w:lang w:val="en-US"/>
        </w:rPr>
      </w:pPr>
    </w:p>
    <w:p w:rsidR="001E3049" w:rsidRPr="00A84814" w:rsidRDefault="001E3049" w:rsidP="001E3049">
      <w:pPr>
        <w:spacing w:line="240" w:lineRule="auto"/>
        <w:rPr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5395B" w:rsidRDefault="00A5395B" w:rsidP="001E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049" w:rsidRPr="00EC0003" w:rsidRDefault="001E3049" w:rsidP="001E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814">
        <w:rPr>
          <w:rFonts w:ascii="Times New Roman" w:hAnsi="Times New Roman" w:cs="Times New Roman"/>
          <w:sz w:val="28"/>
          <w:szCs w:val="28"/>
        </w:rPr>
        <w:t xml:space="preserve"> (для печати)</w:t>
      </w:r>
    </w:p>
    <w:tbl>
      <w:tblPr>
        <w:tblStyle w:val="a4"/>
        <w:tblpPr w:leftFromText="180" w:rightFromText="180" w:vertAnchor="text" w:horzAnchor="margin" w:tblpY="417"/>
        <w:tblOverlap w:val="never"/>
        <w:tblW w:w="0" w:type="auto"/>
        <w:tblLook w:val="04A0" w:firstRow="1" w:lastRow="0" w:firstColumn="1" w:lastColumn="0" w:noHBand="0" w:noVBand="1"/>
      </w:tblPr>
      <w:tblGrid>
        <w:gridCol w:w="9254"/>
      </w:tblGrid>
      <w:tr w:rsidR="001E3049" w:rsidRPr="005974F9" w:rsidTr="00EB2520">
        <w:trPr>
          <w:trHeight w:val="3603"/>
        </w:trPr>
        <w:tc>
          <w:tcPr>
            <w:tcW w:w="9254" w:type="dxa"/>
          </w:tcPr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7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_______________________________ ,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My best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friendʼs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name is 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Best wishes, </w:t>
            </w:r>
          </w:p>
          <w:p w:rsidR="001E3049" w:rsidRPr="005974F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</w:t>
            </w:r>
          </w:p>
        </w:tc>
      </w:tr>
    </w:tbl>
    <w:p w:rsidR="001E3049" w:rsidRDefault="001E3049" w:rsidP="001E3049">
      <w:pPr>
        <w:spacing w:line="240" w:lineRule="auto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3"/>
      </w:tblGrid>
      <w:tr w:rsidR="001E3049" w:rsidRPr="002C5CD2" w:rsidTr="00A5395B">
        <w:trPr>
          <w:trHeight w:val="1857"/>
        </w:trPr>
        <w:tc>
          <w:tcPr>
            <w:tcW w:w="9333" w:type="dxa"/>
          </w:tcPr>
          <w:p w:rsidR="001E3049" w:rsidRPr="00665257" w:rsidRDefault="001E3049" w:rsidP="00A5395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652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sociable,  shy, friendly, funny, polite, talkative, honest, boastful, brave, cheerful, helpful, good, bossy, kind, trustful, cute, attractive, happy, silly, unfriendly, awful, clever, careless, careful, beautiful, dishonest, curious,  respectful, to chat, to tell the truth, to gossip, to bully, to get on well, to quarrel,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6652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o tease, to be interested, to call  names </w:t>
            </w:r>
          </w:p>
        </w:tc>
      </w:tr>
    </w:tbl>
    <w:p w:rsidR="001E3049" w:rsidRPr="001224AB" w:rsidRDefault="001E3049" w:rsidP="001E3049">
      <w:pPr>
        <w:spacing w:line="240" w:lineRule="auto"/>
        <w:rPr>
          <w:lang w:val="en-US"/>
        </w:rPr>
      </w:pPr>
    </w:p>
    <w:p w:rsidR="001E3049" w:rsidRDefault="001E3049" w:rsidP="001E304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224AB">
        <w:rPr>
          <w:rFonts w:ascii="Times New Roman" w:hAnsi="Times New Roman" w:cs="Times New Roman"/>
          <w:bCs/>
          <w:sz w:val="28"/>
          <w:szCs w:val="28"/>
          <w:lang w:val="en-US"/>
        </w:rPr>
        <w:t>Test yourself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r w:rsidRPr="001224AB">
        <w:rPr>
          <w:rFonts w:ascii="Times New Roman" w:hAnsi="Times New Roman" w:cs="Times New Roman"/>
          <w:bCs/>
          <w:sz w:val="28"/>
          <w:szCs w:val="28"/>
          <w:lang w:val="en-US"/>
        </w:rPr>
        <w:t>Are you a friendly person?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1"/>
        <w:gridCol w:w="1065"/>
        <w:gridCol w:w="1036"/>
      </w:tblGrid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questions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Yes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No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E3049" w:rsidRPr="002C5CD2" w:rsidTr="00EB2520">
        <w:trPr>
          <w:trHeight w:val="331"/>
        </w:trPr>
        <w:tc>
          <w:tcPr>
            <w:tcW w:w="7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1. Do you always smile and say ‘Hello’? </w:t>
            </w:r>
          </w:p>
        </w:tc>
        <w:tc>
          <w:tcPr>
            <w:tcW w:w="10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2. Are you sociable?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049" w:rsidRPr="002C5CD2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3. Do you always do your homework?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4. Are you kind?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5. Do you seldom boast?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6. Are you curious?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049" w:rsidRPr="002C5CD2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7. Do you always tell the truth?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3049" w:rsidRPr="002C5CD2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8. Are you respectful to others?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9. Are you cheerful?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049" w:rsidRPr="002C5CD2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10. Do you always say ‘Thank you’ and ‘Please’?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E3049" w:rsidRDefault="001E3049" w:rsidP="001E304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E3049" w:rsidRPr="001E3049" w:rsidRDefault="001E3049">
      <w:pPr>
        <w:rPr>
          <w:lang w:val="en-US"/>
        </w:rPr>
      </w:pPr>
    </w:p>
    <w:sectPr w:rsidR="001E3049" w:rsidRPr="001E3049" w:rsidSect="0094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0A91"/>
    <w:multiLevelType w:val="hybridMultilevel"/>
    <w:tmpl w:val="03CE6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49"/>
    <w:rsid w:val="00086AB5"/>
    <w:rsid w:val="001E3049"/>
    <w:rsid w:val="002C5CD2"/>
    <w:rsid w:val="007F4F38"/>
    <w:rsid w:val="008A0842"/>
    <w:rsid w:val="008B29E4"/>
    <w:rsid w:val="008F3126"/>
    <w:rsid w:val="00945AA6"/>
    <w:rsid w:val="009B0608"/>
    <w:rsid w:val="00A26AD1"/>
    <w:rsid w:val="00A3548C"/>
    <w:rsid w:val="00A5395B"/>
    <w:rsid w:val="00A84814"/>
    <w:rsid w:val="00B52C20"/>
    <w:rsid w:val="00E3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049"/>
    <w:pPr>
      <w:spacing w:after="0" w:line="240" w:lineRule="auto"/>
    </w:pPr>
  </w:style>
  <w:style w:type="table" w:styleId="a4">
    <w:name w:val="Table Grid"/>
    <w:basedOn w:val="a1"/>
    <w:uiPriority w:val="59"/>
    <w:rsid w:val="001E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1E3049"/>
    <w:rPr>
      <w:i/>
      <w:iCs/>
    </w:rPr>
  </w:style>
  <w:style w:type="paragraph" w:styleId="a6">
    <w:name w:val="List Paragraph"/>
    <w:basedOn w:val="a"/>
    <w:uiPriority w:val="34"/>
    <w:qFormat/>
    <w:rsid w:val="001E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049"/>
    <w:pPr>
      <w:spacing w:after="0" w:line="240" w:lineRule="auto"/>
    </w:pPr>
  </w:style>
  <w:style w:type="table" w:styleId="a4">
    <w:name w:val="Table Grid"/>
    <w:basedOn w:val="a1"/>
    <w:uiPriority w:val="59"/>
    <w:rsid w:val="001E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1E3049"/>
    <w:rPr>
      <w:i/>
      <w:iCs/>
    </w:rPr>
  </w:style>
  <w:style w:type="paragraph" w:styleId="a6">
    <w:name w:val="List Paragraph"/>
    <w:basedOn w:val="a"/>
    <w:uiPriority w:val="34"/>
    <w:qFormat/>
    <w:rsid w:val="001E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Houm</cp:lastModifiedBy>
  <cp:revision>2</cp:revision>
  <dcterms:created xsi:type="dcterms:W3CDTF">2021-03-10T06:25:00Z</dcterms:created>
  <dcterms:modified xsi:type="dcterms:W3CDTF">2021-03-10T06:25:00Z</dcterms:modified>
</cp:coreProperties>
</file>