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AE" w:rsidRPr="00FC04AE" w:rsidRDefault="00FC04AE" w:rsidP="00FC04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>Аннотация к рабочей программе</w:t>
      </w:r>
    </w:p>
    <w:p w:rsidR="00FC04AE" w:rsidRPr="00FC04AE" w:rsidRDefault="00FC04AE" w:rsidP="00FC0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«Развитие осязания и мелкой моторики рук»</w:t>
      </w:r>
    </w:p>
    <w:p w:rsidR="00FC04AE" w:rsidRPr="0053281D" w:rsidRDefault="00FC04AE" w:rsidP="0053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«Развитие осязания и мелкой моторики» </w:t>
      </w:r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 Федерального компонента государственного стандарта НОО для детей с ОВЗ, Примерной основной образовательной программы ОУ</w:t>
      </w:r>
      <w:r w:rsidRPr="00FC04AE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</w:t>
      </w:r>
      <w:r w:rsidRPr="00FC04AE">
        <w:rPr>
          <w:rFonts w:ascii="Times New Roman" w:hAnsi="Times New Roman" w:cs="Times New Roman"/>
          <w:sz w:val="24"/>
          <w:szCs w:val="24"/>
        </w:rPr>
        <w:t>рограммы специальных (коррекционны</w:t>
      </w:r>
      <w:r>
        <w:rPr>
          <w:rFonts w:ascii="Times New Roman" w:hAnsi="Times New Roman" w:cs="Times New Roman"/>
          <w:sz w:val="24"/>
          <w:szCs w:val="24"/>
        </w:rPr>
        <w:t>х) образовательных учреждений III</w:t>
      </w:r>
      <w:r w:rsidRPr="00FC04AE">
        <w:rPr>
          <w:rFonts w:ascii="Times New Roman" w:hAnsi="Times New Roman" w:cs="Times New Roman"/>
          <w:sz w:val="24"/>
          <w:szCs w:val="24"/>
        </w:rPr>
        <w:t xml:space="preserve"> вида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4AE">
        <w:rPr>
          <w:rFonts w:ascii="Times New Roman" w:hAnsi="Times New Roman" w:cs="Times New Roman"/>
          <w:sz w:val="24"/>
          <w:szCs w:val="24"/>
        </w:rPr>
        <w:t>од ред</w:t>
      </w:r>
      <w:r>
        <w:rPr>
          <w:rFonts w:ascii="Times New Roman" w:hAnsi="Times New Roman" w:cs="Times New Roman"/>
          <w:sz w:val="24"/>
          <w:szCs w:val="24"/>
        </w:rPr>
        <w:t>. Т.Б. Тимофеева</w:t>
      </w:r>
      <w:r w:rsidR="0053281D" w:rsidRPr="0053281D">
        <w:rPr>
          <w:rFonts w:ascii="Times New Roman" w:hAnsi="Times New Roman" w:cs="Times New Roman"/>
          <w:sz w:val="24"/>
          <w:szCs w:val="24"/>
        </w:rPr>
        <w:t xml:space="preserve"> П</w:t>
      </w:r>
      <w:r w:rsidR="0053281D" w:rsidRPr="0053281D">
        <w:rPr>
          <w:rStyle w:val="FontStyle144"/>
          <w:sz w:val="24"/>
          <w:szCs w:val="24"/>
        </w:rPr>
        <w:t xml:space="preserve">рограммы специальных (коррекционных) образовательных учреждений </w:t>
      </w:r>
      <w:r w:rsidR="0053281D" w:rsidRPr="0053281D">
        <w:rPr>
          <w:rStyle w:val="FontStyle144"/>
          <w:sz w:val="24"/>
          <w:szCs w:val="24"/>
          <w:lang w:val="en-US"/>
        </w:rPr>
        <w:t>III</w:t>
      </w:r>
      <w:r w:rsidR="0053281D" w:rsidRPr="0053281D">
        <w:rPr>
          <w:rStyle w:val="FontStyle144"/>
          <w:sz w:val="24"/>
          <w:szCs w:val="24"/>
        </w:rPr>
        <w:t>-IV вида (для слабовидящих дете</w:t>
      </w:r>
      <w:r w:rsidR="0053281D">
        <w:rPr>
          <w:rStyle w:val="FontStyle144"/>
          <w:sz w:val="24"/>
          <w:szCs w:val="24"/>
        </w:rPr>
        <w:t>й) под редакцией Л.И.Плаксиной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4AE" w:rsidRPr="00FC04AE" w:rsidRDefault="00FC04AE" w:rsidP="00FC04AE">
      <w:pPr>
        <w:pStyle w:val="ac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курса— </w:t>
      </w:r>
      <w:proofErr w:type="gramStart"/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фо</w:t>
      </w:r>
      <w:proofErr w:type="gramEnd"/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рмирование у детей с нарушением зрения умений и на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выков осязательного восприятия предметов и явлений ок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ружающего мира, обучение их приемам выполне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ния предметно-практических действий с помощью сохран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ных анализаторов,</w:t>
      </w:r>
      <w:r w:rsidRPr="00FC04AE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мелкой моторики и координации движений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. В этом аспекте основные </w:t>
      </w:r>
      <w:r w:rsidRPr="007A3E7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состоят в следующем: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мобилизировать деятельность сохранных анализаторов;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формировать представления о форме, объеме, размере и качестве предметов;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обогащать опыт незрячих и слабовидящих детей для самостоятельного обучения предметным действиям и на его основе — использования  прошлого опыта;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стимулировать познавательные действия слабовидящих и незрячих детей с целью формирования у них приемов осязательного восприятия объектов;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формировать навыки и умения выполнять практичес</w:t>
      </w: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кие действия;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расширять специальные знания о предметах и явлени</w:t>
      </w: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ях окружающего мира;</w:t>
      </w:r>
    </w:p>
    <w:p w:rsidR="007A3E74" w:rsidRP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развивать образность и точность мышления, умение обобщать мысли;</w:t>
      </w:r>
    </w:p>
    <w:p w:rsidR="00FC04AE" w:rsidRP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практическую деятельность. 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умения производить точные движения кистью и пальцами рук.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способности координированной работу рук со зрительным восприятием.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творческой активности, пространственного мышления, фантазии.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формирование навыков исполнительского мастерства.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формирование умения воплощать свои идеи в художественный образ.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4AE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своему и чужому труду.</w:t>
      </w:r>
    </w:p>
    <w:p w:rsidR="00FC04AE" w:rsidRPr="00FC04AE" w:rsidRDefault="00FC04AE" w:rsidP="007A3E7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>Описание места программы «Развитие осязания и мелкой моторики»  в учебном плане: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общее количество часов -33.</w:t>
      </w:r>
    </w:p>
    <w:p w:rsidR="00FC04AE" w:rsidRPr="00FC04AE" w:rsidRDefault="00FC04AE" w:rsidP="007A3E74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FC04AE">
        <w:rPr>
          <w:b/>
          <w:sz w:val="24"/>
          <w:szCs w:val="24"/>
        </w:rPr>
        <w:t>Содержание программы</w:t>
      </w:r>
    </w:p>
    <w:p w:rsidR="00FC04AE" w:rsidRPr="00FC04AE" w:rsidRDefault="00FC04AE" w:rsidP="007A3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Программа включает в себя следующие </w:t>
      </w:r>
      <w:r w:rsidRPr="00FC04AE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 w:rsidRPr="00FC04AE">
        <w:rPr>
          <w:rFonts w:ascii="Times New Roman" w:hAnsi="Times New Roman" w:cs="Times New Roman"/>
          <w:sz w:val="24"/>
          <w:szCs w:val="24"/>
        </w:rPr>
        <w:t>:</w:t>
      </w:r>
      <w:r w:rsidR="007A3E74">
        <w:rPr>
          <w:rFonts w:ascii="Times New Roman" w:hAnsi="Times New Roman" w:cs="Times New Roman"/>
          <w:sz w:val="24"/>
          <w:szCs w:val="24"/>
        </w:rPr>
        <w:t xml:space="preserve"> </w:t>
      </w:r>
      <w:r w:rsidRPr="00FC04AE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оригами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лепка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аппликация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графические упражнения (рисование, штриховка…)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игры и действия с предметами.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“Пальчиковая гимнастика” </w:t>
      </w:r>
      <w:r w:rsidRPr="00FC04AE">
        <w:rPr>
          <w:rFonts w:ascii="Times New Roman" w:hAnsi="Times New Roman" w:cs="Times New Roman"/>
          <w:sz w:val="24"/>
          <w:szCs w:val="24"/>
        </w:rPr>
        <w:t>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“Оригами”</w:t>
      </w:r>
      <w:r w:rsidRPr="00FC04AE">
        <w:rPr>
          <w:rFonts w:ascii="Times New Roman" w:hAnsi="Times New Roman" w:cs="Times New Roman"/>
          <w:sz w:val="24"/>
          <w:szCs w:val="24"/>
        </w:rPr>
        <w:t> учащиеся знакомятся со свойствами бумаги, постигают начало плоскостной и пространственной геометрии. 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“Лепка” </w:t>
      </w:r>
      <w:r w:rsidRPr="00FC04AE">
        <w:rPr>
          <w:rFonts w:ascii="Times New Roman" w:hAnsi="Times New Roman" w:cs="Times New Roman"/>
          <w:sz w:val="24"/>
          <w:szCs w:val="24"/>
        </w:rPr>
        <w:t>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 Знакомство с материалами (глина, пластилин, соленое тесто). Приемы работы различными инструментами (стек, скалка). Приемы изготовления изделий путем вытягивания из целого куска. Техника безопасности при работе с глиной и пластилином.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“Аппликация”</w:t>
      </w:r>
      <w:r w:rsidRPr="00FC04AE">
        <w:rPr>
          <w:rFonts w:ascii="Times New Roman" w:hAnsi="Times New Roman" w:cs="Times New Roman"/>
          <w:sz w:val="24"/>
          <w:szCs w:val="24"/>
        </w:rPr>
        <w:t xml:space="preserve"> дети развивают координацию кисти, логическое мышление и пространственное воображение, учатся пользоваться клеем и ножницами. </w:t>
      </w:r>
      <w:proofErr w:type="gramStart"/>
      <w:r w:rsidRPr="00FC04AE">
        <w:rPr>
          <w:rFonts w:ascii="Times New Roman" w:hAnsi="Times New Roman" w:cs="Times New Roman"/>
          <w:sz w:val="24"/>
          <w:szCs w:val="24"/>
        </w:rPr>
        <w:t xml:space="preserve">Знакомство с различными видами бумаги (неокрашенная – цветная, гофрированная, бархатная); инструментами, необходимыми для работы с бумагой (ножницы, кисточка, гладилка), их назначение и применение; </w:t>
      </w:r>
      <w:r w:rsidRPr="00FC04AE">
        <w:rPr>
          <w:rFonts w:ascii="Times New Roman" w:hAnsi="Times New Roman" w:cs="Times New Roman"/>
          <w:sz w:val="24"/>
          <w:szCs w:val="24"/>
        </w:rPr>
        <w:lastRenderedPageBreak/>
        <w:t>свойствами бумаги (толстая – тонкая, мягкая – жесткая).</w:t>
      </w:r>
      <w:proofErr w:type="gramEnd"/>
      <w:r w:rsidRPr="00FC04AE">
        <w:rPr>
          <w:rFonts w:ascii="Times New Roman" w:hAnsi="Times New Roman" w:cs="Times New Roman"/>
          <w:sz w:val="24"/>
          <w:szCs w:val="24"/>
        </w:rPr>
        <w:t xml:space="preserve"> Приемы работы с бумагой: вырывание, сминание, разрезание, изготовление деталей по шаблону. Техника безопасности при работе с бумагой и ножницами.</w:t>
      </w:r>
    </w:p>
    <w:p w:rsidR="00FC04AE" w:rsidRPr="0053281D" w:rsidRDefault="00FC04AE" w:rsidP="005328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“Графические упражнения”</w:t>
      </w:r>
      <w:r w:rsidRPr="00FC04AE">
        <w:rPr>
          <w:rFonts w:ascii="Times New Roman" w:hAnsi="Times New Roman" w:cs="Times New Roman"/>
          <w:sz w:val="24"/>
          <w:szCs w:val="24"/>
        </w:rPr>
        <w:t xml:space="preserve"> игра поможет улучшить координацию движения пальцев и кистей рук, развить мускульную и тактильную память. Ознакомление с различными видами штриховки, рисование по клеточкам (по образцу), графические игры (дорожки, дорисуй, обведи по </w:t>
      </w:r>
      <w:r w:rsidRPr="0053281D">
        <w:rPr>
          <w:rFonts w:ascii="Times New Roman" w:hAnsi="Times New Roman" w:cs="Times New Roman"/>
          <w:sz w:val="24"/>
          <w:szCs w:val="24"/>
        </w:rPr>
        <w:t>контуру), работа с трафаретами.</w:t>
      </w:r>
    </w:p>
    <w:p w:rsidR="00FC04AE" w:rsidRPr="0053281D" w:rsidRDefault="00FC04AE" w:rsidP="005328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В разделе </w:t>
      </w:r>
      <w:r w:rsidRPr="0053281D">
        <w:rPr>
          <w:rFonts w:ascii="Times New Roman" w:hAnsi="Times New Roman" w:cs="Times New Roman"/>
          <w:i/>
          <w:iCs/>
          <w:sz w:val="24"/>
          <w:szCs w:val="24"/>
        </w:rPr>
        <w:t>“Игры и действия с предметами”</w:t>
      </w:r>
      <w:r w:rsidRPr="0053281D">
        <w:rPr>
          <w:rFonts w:ascii="Times New Roman" w:hAnsi="Times New Roman" w:cs="Times New Roman"/>
          <w:sz w:val="24"/>
          <w:szCs w:val="24"/>
        </w:rPr>
        <w:t xml:space="preserve"> 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  <w:proofErr w:type="gramStart"/>
      <w:r w:rsidRPr="0053281D">
        <w:rPr>
          <w:rFonts w:ascii="Times New Roman" w:hAnsi="Times New Roman" w:cs="Times New Roman"/>
          <w:sz w:val="24"/>
          <w:szCs w:val="24"/>
        </w:rPr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узелков.</w:t>
      </w:r>
      <w:proofErr w:type="gramEnd"/>
    </w:p>
    <w:p w:rsidR="00FC04AE" w:rsidRPr="0053281D" w:rsidRDefault="00FC04AE" w:rsidP="0053281D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sectPr w:rsidR="00FC04AE" w:rsidRPr="0053281D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47BE4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2016-10-21T00:50:00Z</dcterms:modified>
</cp:coreProperties>
</file>