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E9" w:rsidRPr="00420DE9" w:rsidRDefault="00420DE9" w:rsidP="00420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E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коррекционному курсу: </w:t>
      </w:r>
      <w:r w:rsidR="002867AD">
        <w:rPr>
          <w:rFonts w:ascii="Times New Roman" w:hAnsi="Times New Roman" w:cs="Times New Roman"/>
          <w:b/>
          <w:sz w:val="28"/>
          <w:szCs w:val="28"/>
        </w:rPr>
        <w:t>"Основы пространственной ориентировки</w:t>
      </w:r>
      <w:r w:rsidRPr="00420DE9">
        <w:rPr>
          <w:rFonts w:ascii="Times New Roman" w:hAnsi="Times New Roman" w:cs="Times New Roman"/>
          <w:b/>
          <w:sz w:val="28"/>
          <w:szCs w:val="28"/>
        </w:rPr>
        <w:t>"</w:t>
      </w:r>
    </w:p>
    <w:p w:rsidR="00420DE9" w:rsidRPr="00420DE9" w:rsidRDefault="00420DE9" w:rsidP="00420D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 разработана на основе нормативных документов:</w:t>
      </w:r>
    </w:p>
    <w:p w:rsidR="00420DE9" w:rsidRPr="00420DE9" w:rsidRDefault="00420DE9" w:rsidP="00420DE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2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Федерального государственного образовательного стандарта начального общего образования обучающихся с ограниченными возможностями здоровья (приказ №1598 от 19.12.2014 г.);</w:t>
      </w:r>
    </w:p>
    <w:p w:rsidR="00420DE9" w:rsidRPr="00420DE9" w:rsidRDefault="00420DE9" w:rsidP="00420DE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20DE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Федерального закона от 29.12.2012 №273-ФЗ (ред. от  0</w:t>
      </w:r>
      <w:r w:rsidRPr="00420DE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1.05.2019) «Об образовании в РФ</w:t>
      </w:r>
    </w:p>
    <w:p w:rsidR="00420DE9" w:rsidRPr="00420DE9" w:rsidRDefault="00420DE9" w:rsidP="00420DE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0DE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-Адаптированная основная общеобразовательная программа начального общего образования для слепых и слабовидящих детей </w:t>
      </w:r>
      <w:r w:rsidRPr="00420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ГОАУ "</w:t>
      </w:r>
      <w:proofErr w:type="spellStart"/>
      <w:r w:rsidRPr="00420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Свободненская</w:t>
      </w:r>
      <w:proofErr w:type="spellEnd"/>
      <w:r w:rsidRPr="00420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специальная (коррекционная) школа-интернат"</w:t>
      </w:r>
      <w:r w:rsidRPr="00420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0DE9" w:rsidRPr="00420DE9" w:rsidRDefault="00420DE9" w:rsidP="00420DE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D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420D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0DE9">
        <w:rPr>
          <w:rFonts w:ascii="Times New Roman" w:hAnsi="Times New Roman" w:cs="Times New Roman"/>
          <w:sz w:val="28"/>
          <w:szCs w:val="28"/>
          <w:lang w:eastAsia="ru-RU"/>
        </w:rPr>
        <w:t>формирование социально-активной и всесторонне развитой личности слепого школьника, способной к максимально самостоятельной ориентировке и безопасному передвижению в знакомом замкнутом и свободном пространстве.</w:t>
      </w:r>
    </w:p>
    <w:p w:rsidR="00420DE9" w:rsidRPr="00420DE9" w:rsidRDefault="00420DE9" w:rsidP="00420DE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DE9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Задачи</w:t>
      </w:r>
      <w:proofErr w:type="gramStart"/>
      <w:r w:rsidRPr="00420DE9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Pr="00420DE9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:</w:t>
      </w:r>
      <w:proofErr w:type="gramEnd"/>
    </w:p>
    <w:p w:rsidR="00420DE9" w:rsidRPr="00420DE9" w:rsidRDefault="00420DE9" w:rsidP="00420DE9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DE9">
        <w:rPr>
          <w:rFonts w:ascii="Times New Roman" w:hAnsi="Times New Roman" w:cs="Times New Roman"/>
          <w:sz w:val="28"/>
          <w:szCs w:val="28"/>
        </w:rPr>
        <w:t>формировать у учащихся мотивацию и устойчивый интерес к учебной деятельности по пространственной ориентировке;</w:t>
      </w:r>
    </w:p>
    <w:p w:rsidR="00420DE9" w:rsidRPr="00420DE9" w:rsidRDefault="00420DE9" w:rsidP="00420DE9">
      <w:pPr>
        <w:numPr>
          <w:ilvl w:val="0"/>
          <w:numId w:val="1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DE9">
        <w:rPr>
          <w:rFonts w:ascii="Times New Roman" w:hAnsi="Times New Roman" w:cs="Times New Roman"/>
          <w:sz w:val="28"/>
          <w:szCs w:val="28"/>
        </w:rPr>
        <w:t>развивать сенсорную сферу и волевые качества учащихся;</w:t>
      </w:r>
    </w:p>
    <w:p w:rsidR="00420DE9" w:rsidRPr="00420DE9" w:rsidRDefault="00420DE9" w:rsidP="00420DE9">
      <w:pPr>
        <w:numPr>
          <w:ilvl w:val="0"/>
          <w:numId w:val="1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DE9">
        <w:rPr>
          <w:rFonts w:ascii="Times New Roman" w:hAnsi="Times New Roman" w:cs="Times New Roman"/>
          <w:sz w:val="28"/>
          <w:szCs w:val="28"/>
        </w:rPr>
        <w:t>развивать пространственное мышление;</w:t>
      </w:r>
    </w:p>
    <w:p w:rsidR="00420DE9" w:rsidRPr="00420DE9" w:rsidRDefault="00420DE9" w:rsidP="00420DE9">
      <w:pPr>
        <w:numPr>
          <w:ilvl w:val="0"/>
          <w:numId w:val="1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DE9">
        <w:rPr>
          <w:rFonts w:ascii="Times New Roman" w:hAnsi="Times New Roman" w:cs="Times New Roman"/>
          <w:sz w:val="28"/>
          <w:szCs w:val="28"/>
        </w:rPr>
        <w:t>развивать умения и навыки использования сохранных анализаторов в процессе пространственной ориентировки;</w:t>
      </w:r>
    </w:p>
    <w:p w:rsidR="00420DE9" w:rsidRPr="00420DE9" w:rsidRDefault="00420DE9" w:rsidP="00420DE9">
      <w:pPr>
        <w:numPr>
          <w:ilvl w:val="0"/>
          <w:numId w:val="1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DE9">
        <w:rPr>
          <w:rFonts w:ascii="Times New Roman" w:hAnsi="Times New Roman" w:cs="Times New Roman"/>
          <w:sz w:val="28"/>
          <w:szCs w:val="28"/>
        </w:rPr>
        <w:t xml:space="preserve">развивать навыки запоминания маршрута; </w:t>
      </w:r>
    </w:p>
    <w:p w:rsidR="00420DE9" w:rsidRPr="00420DE9" w:rsidRDefault="00420DE9" w:rsidP="00420DE9">
      <w:pPr>
        <w:numPr>
          <w:ilvl w:val="0"/>
          <w:numId w:val="1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DE9">
        <w:rPr>
          <w:rFonts w:ascii="Times New Roman" w:hAnsi="Times New Roman" w:cs="Times New Roman"/>
          <w:sz w:val="28"/>
          <w:szCs w:val="28"/>
        </w:rPr>
        <w:t>обучать овладению техникой пользования тростью при ориентировке в пространстве;</w:t>
      </w:r>
    </w:p>
    <w:p w:rsidR="00420DE9" w:rsidRPr="00420DE9" w:rsidRDefault="00420DE9" w:rsidP="00420DE9">
      <w:pPr>
        <w:numPr>
          <w:ilvl w:val="0"/>
          <w:numId w:val="1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DE9">
        <w:rPr>
          <w:rFonts w:ascii="Times New Roman" w:hAnsi="Times New Roman" w:cs="Times New Roman"/>
          <w:sz w:val="28"/>
          <w:szCs w:val="28"/>
        </w:rPr>
        <w:t>совершенствовать навыки владения практической ориентировкой на плоскости, в помещении, в здании, во дворе школы (дома);</w:t>
      </w:r>
    </w:p>
    <w:p w:rsidR="00420DE9" w:rsidRDefault="00420DE9" w:rsidP="00420DE9">
      <w:pPr>
        <w:numPr>
          <w:ilvl w:val="0"/>
          <w:numId w:val="1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DE9">
        <w:rPr>
          <w:rFonts w:ascii="Times New Roman" w:hAnsi="Times New Roman" w:cs="Times New Roman"/>
          <w:sz w:val="28"/>
          <w:szCs w:val="28"/>
        </w:rPr>
        <w:t xml:space="preserve">обучать детей ориентировке при передвижении со зрячими сверстниками и взрослыми. </w:t>
      </w:r>
    </w:p>
    <w:p w:rsidR="002867AD" w:rsidRPr="002867AD" w:rsidRDefault="002867AD" w:rsidP="002867AD">
      <w:pPr>
        <w:pStyle w:val="a3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AD">
        <w:rPr>
          <w:rFonts w:ascii="Times New Roman" w:hAnsi="Times New Roman" w:cs="Times New Roman"/>
          <w:b/>
          <w:sz w:val="28"/>
          <w:szCs w:val="28"/>
        </w:rPr>
        <w:t>Место коррекционного курса в учебном плане.</w:t>
      </w:r>
    </w:p>
    <w:p w:rsidR="002867AD" w:rsidRPr="002867AD" w:rsidRDefault="002867AD" w:rsidP="002867AD">
      <w:pPr>
        <w:pStyle w:val="a3"/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7AD">
        <w:rPr>
          <w:rFonts w:ascii="Times New Roman" w:eastAsia="Calibri" w:hAnsi="Times New Roman" w:cs="Times New Roman"/>
          <w:sz w:val="28"/>
          <w:szCs w:val="28"/>
          <w:lang w:eastAsia="ru-RU"/>
        </w:rPr>
        <w:t>На обучение пространственной ориентировке выделяются часы учебного плана 33 часа (1 ч в неделю, 33 учебные недели).</w:t>
      </w:r>
    </w:p>
    <w:p w:rsidR="002867AD" w:rsidRPr="00420DE9" w:rsidRDefault="002867AD" w:rsidP="002867AD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DE9" w:rsidRPr="00420DE9" w:rsidRDefault="00420DE9" w:rsidP="00420DE9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360" w:lineRule="auto"/>
        <w:ind w:left="72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DE9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коррекционного курса</w:t>
      </w:r>
    </w:p>
    <w:p w:rsidR="00420DE9" w:rsidRPr="00420DE9" w:rsidRDefault="00420DE9" w:rsidP="00420DE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420DE9" w:rsidRPr="00420DE9" w:rsidRDefault="00420DE9" w:rsidP="00420DE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DE9">
        <w:rPr>
          <w:rFonts w:ascii="Times New Roman" w:eastAsia="Times New Roman" w:hAnsi="Times New Roman" w:cs="Times New Roman"/>
          <w:b/>
          <w:sz w:val="24"/>
          <w:szCs w:val="24"/>
        </w:rPr>
        <w:t>Развитие готовности сохранных анализаторов к восприятию признаков и свойств окружающего мира.</w:t>
      </w:r>
      <w:r w:rsidR="002867AD">
        <w:rPr>
          <w:rFonts w:ascii="Times New Roman" w:eastAsia="Times New Roman" w:hAnsi="Times New Roman" w:cs="Times New Roman"/>
          <w:b/>
          <w:sz w:val="24"/>
          <w:szCs w:val="24"/>
        </w:rPr>
        <w:t xml:space="preserve"> (4 часа)</w:t>
      </w:r>
    </w:p>
    <w:p w:rsidR="00420DE9" w:rsidRPr="00420DE9" w:rsidRDefault="00420DE9" w:rsidP="00420D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5E74">
        <w:rPr>
          <w:rFonts w:ascii="Times New Roman" w:eastAsia="Times New Roman" w:hAnsi="Times New Roman" w:cs="Times New Roman"/>
          <w:b/>
          <w:sz w:val="24"/>
          <w:szCs w:val="24"/>
        </w:rPr>
        <w:t>Формирование представлений о предметах, наполняющих окружающее пространство.</w:t>
      </w:r>
      <w:r w:rsidR="002867AD">
        <w:rPr>
          <w:rFonts w:ascii="Times New Roman" w:eastAsia="Times New Roman" w:hAnsi="Times New Roman" w:cs="Times New Roman"/>
          <w:b/>
          <w:sz w:val="24"/>
          <w:szCs w:val="24"/>
        </w:rPr>
        <w:t xml:space="preserve"> (10ч.)</w:t>
      </w:r>
    </w:p>
    <w:p w:rsidR="00420DE9" w:rsidRPr="00420DE9" w:rsidRDefault="00420DE9" w:rsidP="00420D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5E74">
        <w:rPr>
          <w:rFonts w:ascii="Times New Roman" w:eastAsia="Times New Roman" w:hAnsi="Times New Roman" w:cs="Times New Roman"/>
          <w:b/>
          <w:sz w:val="24"/>
          <w:szCs w:val="24"/>
        </w:rPr>
        <w:t>Обучение ориентировке в замкнутом и свободном пространстве и формирование топографических представлений.</w:t>
      </w:r>
      <w:r w:rsidR="002867AD">
        <w:rPr>
          <w:rFonts w:ascii="Times New Roman" w:eastAsia="Times New Roman" w:hAnsi="Times New Roman" w:cs="Times New Roman"/>
          <w:b/>
          <w:sz w:val="24"/>
          <w:szCs w:val="24"/>
        </w:rPr>
        <w:t xml:space="preserve"> (11ч)</w:t>
      </w:r>
    </w:p>
    <w:p w:rsidR="00420DE9" w:rsidRPr="00420DE9" w:rsidRDefault="00420DE9" w:rsidP="00420D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5E74">
        <w:rPr>
          <w:rFonts w:ascii="Times New Roman" w:eastAsia="Times New Roman" w:hAnsi="Times New Roman" w:cs="Times New Roman"/>
          <w:b/>
          <w:sz w:val="24"/>
          <w:szCs w:val="24"/>
        </w:rPr>
        <w:t>Формирование правильной позы и жеста при обследовании предметов и передвижении.</w:t>
      </w:r>
      <w:r w:rsidR="002867AD">
        <w:rPr>
          <w:rFonts w:ascii="Times New Roman" w:eastAsia="Times New Roman" w:hAnsi="Times New Roman" w:cs="Times New Roman"/>
          <w:b/>
          <w:sz w:val="24"/>
          <w:szCs w:val="24"/>
        </w:rPr>
        <w:t xml:space="preserve">(3 </w:t>
      </w:r>
      <w:bookmarkStart w:id="0" w:name="_GoBack"/>
      <w:bookmarkEnd w:id="0"/>
      <w:r w:rsidR="002867AD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420DE9" w:rsidRPr="00420DE9" w:rsidRDefault="00420DE9" w:rsidP="00420D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5E74">
        <w:rPr>
          <w:rFonts w:ascii="Times New Roman" w:eastAsia="Times New Roman" w:hAnsi="Times New Roman" w:cs="Times New Roman"/>
          <w:b/>
          <w:sz w:val="24"/>
          <w:szCs w:val="24"/>
        </w:rPr>
        <w:t>Совместная ориентировка с сопровождающим.</w:t>
      </w:r>
      <w:r w:rsidR="002867AD">
        <w:rPr>
          <w:rFonts w:ascii="Times New Roman" w:eastAsia="Times New Roman" w:hAnsi="Times New Roman" w:cs="Times New Roman"/>
          <w:b/>
          <w:sz w:val="24"/>
          <w:szCs w:val="24"/>
        </w:rPr>
        <w:t>(2ч)</w:t>
      </w:r>
    </w:p>
    <w:p w:rsidR="002867AD" w:rsidRDefault="00420DE9" w:rsidP="00420D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5E74">
        <w:rPr>
          <w:rFonts w:ascii="Times New Roman" w:eastAsia="Times New Roman" w:hAnsi="Times New Roman" w:cs="Times New Roman"/>
          <w:b/>
          <w:sz w:val="24"/>
          <w:szCs w:val="24"/>
        </w:rPr>
        <w:t>Ознакомление с приёмами ориентировки с помощью трости.</w:t>
      </w:r>
      <w:r w:rsidR="002867AD">
        <w:rPr>
          <w:rFonts w:ascii="Times New Roman" w:eastAsia="Times New Roman" w:hAnsi="Times New Roman" w:cs="Times New Roman"/>
          <w:b/>
          <w:sz w:val="24"/>
          <w:szCs w:val="24"/>
        </w:rPr>
        <w:t>(3ч)</w:t>
      </w:r>
    </w:p>
    <w:p w:rsidR="002867AD" w:rsidRDefault="002867AD" w:rsidP="002867AD"/>
    <w:p w:rsidR="00420DE9" w:rsidRPr="002867AD" w:rsidRDefault="00420DE9" w:rsidP="002867AD"/>
    <w:sectPr w:rsidR="00420DE9" w:rsidRPr="002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18E"/>
    <w:multiLevelType w:val="hybridMultilevel"/>
    <w:tmpl w:val="B636A50E"/>
    <w:lvl w:ilvl="0" w:tplc="B9D236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02646"/>
    <w:multiLevelType w:val="hybridMultilevel"/>
    <w:tmpl w:val="4992F944"/>
    <w:lvl w:ilvl="0" w:tplc="B9D236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42E84"/>
    <w:multiLevelType w:val="hybridMultilevel"/>
    <w:tmpl w:val="7C30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9A"/>
    <w:rsid w:val="002867AD"/>
    <w:rsid w:val="00420DE9"/>
    <w:rsid w:val="008A2B9A"/>
    <w:rsid w:val="00AD2C8D"/>
    <w:rsid w:val="00C3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E9"/>
    <w:pPr>
      <w:ind w:left="720"/>
      <w:contextualSpacing/>
    </w:pPr>
  </w:style>
  <w:style w:type="table" w:styleId="a4">
    <w:name w:val="Table Grid"/>
    <w:basedOn w:val="a1"/>
    <w:uiPriority w:val="59"/>
    <w:rsid w:val="0028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E9"/>
    <w:pPr>
      <w:ind w:left="720"/>
      <w:contextualSpacing/>
    </w:pPr>
  </w:style>
  <w:style w:type="table" w:styleId="a4">
    <w:name w:val="Table Grid"/>
    <w:basedOn w:val="a1"/>
    <w:uiPriority w:val="59"/>
    <w:rsid w:val="0028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2021-06-03T01:06:00Z</dcterms:created>
  <dcterms:modified xsi:type="dcterms:W3CDTF">2021-06-03T02:48:00Z</dcterms:modified>
</cp:coreProperties>
</file>