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4" w:rsidRDefault="00A46C74" w:rsidP="00A46C74">
      <w:r>
        <w:t xml:space="preserve"> </w:t>
      </w:r>
    </w:p>
    <w:p w:rsidR="004F58B8" w:rsidRPr="00300962" w:rsidRDefault="004F58B8" w:rsidP="006F2F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0962">
        <w:rPr>
          <w:rFonts w:ascii="Times New Roman" w:hAnsi="Times New Roman" w:cs="Times New Roman"/>
          <w:sz w:val="28"/>
          <w:szCs w:val="28"/>
        </w:rPr>
        <w:t>Аннотация к рабочей программе по алгебре</w:t>
      </w:r>
      <w:r w:rsidR="00CF5299">
        <w:rPr>
          <w:rFonts w:ascii="Times New Roman" w:hAnsi="Times New Roman" w:cs="Times New Roman"/>
          <w:sz w:val="28"/>
          <w:szCs w:val="28"/>
        </w:rPr>
        <w:t xml:space="preserve"> </w:t>
      </w:r>
      <w:r w:rsidRPr="00300962">
        <w:rPr>
          <w:rFonts w:ascii="Times New Roman" w:hAnsi="Times New Roman" w:cs="Times New Roman"/>
          <w:sz w:val="28"/>
          <w:szCs w:val="28"/>
        </w:rPr>
        <w:t>9 класс</w:t>
      </w: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299" w:rsidRPr="00CF5299" w:rsidRDefault="00CF5299" w:rsidP="00CF5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99">
        <w:rPr>
          <w:rFonts w:ascii="Times New Roman" w:hAnsi="Times New Roman" w:cs="Times New Roman"/>
          <w:sz w:val="28"/>
          <w:szCs w:val="28"/>
        </w:rPr>
        <w:t>Адаптированная рабочая программа по математике  (алгебре) для 7-10 классов разработана  на основании следующих нормативно-правовых документов:</w:t>
      </w:r>
    </w:p>
    <w:p w:rsidR="00CF5299" w:rsidRPr="00CF5299" w:rsidRDefault="00CF5299" w:rsidP="00CF5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п.3.6 ст28 Федерального закона от29.12.2012г №273 ФЗ "Об образовании в Российской Федерации".</w:t>
      </w:r>
    </w:p>
    <w:p w:rsidR="00CF5299" w:rsidRPr="00CF5299" w:rsidRDefault="00CF5299" w:rsidP="00CF5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Базисным планом общеобразовательных учреждений РФ, утверждённых приказом Министерства Образования России от 09.03.2004г №1312 "Об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образования".</w:t>
      </w:r>
    </w:p>
    <w:p w:rsidR="00CF5299" w:rsidRPr="00CF5299" w:rsidRDefault="00CF5299" w:rsidP="00CF5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Примерным положением о структуре, порядке разработки и утверждения рабочих учебных курсов, пред</w:t>
      </w:r>
      <w:r>
        <w:rPr>
          <w:rFonts w:ascii="Times New Roman" w:hAnsi="Times New Roman" w:cs="Times New Roman"/>
          <w:sz w:val="28"/>
          <w:szCs w:val="28"/>
        </w:rPr>
        <w:t>метов, дисциплин (модулей) обра</w:t>
      </w:r>
      <w:r w:rsidRPr="00CF5299">
        <w:rPr>
          <w:rFonts w:ascii="Times New Roman" w:hAnsi="Times New Roman" w:cs="Times New Roman"/>
          <w:sz w:val="28"/>
          <w:szCs w:val="28"/>
        </w:rPr>
        <w:t>зовательными учреждениями, расположенными на территории Амурской области и реализующих программы  общего образования (приказ Минобрнауки от 03.09.2013г №1016).</w:t>
      </w:r>
    </w:p>
    <w:p w:rsidR="00CF5299" w:rsidRPr="00CF5299" w:rsidRDefault="00CF5299" w:rsidP="00CF5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Федерального государственного стандарта основного общего образования по математике.</w:t>
      </w:r>
    </w:p>
    <w:p w:rsidR="00CF5299" w:rsidRPr="00CF5299" w:rsidRDefault="00CF5299" w:rsidP="00CF5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 xml:space="preserve">- «Программы общеобразовательных учреждений. Алгебра 7-9 класс», </w:t>
      </w:r>
      <w:proofErr w:type="spellStart"/>
      <w:r w:rsidRPr="00CF5299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CF5299">
        <w:rPr>
          <w:rFonts w:ascii="Times New Roman" w:hAnsi="Times New Roman" w:cs="Times New Roman"/>
          <w:sz w:val="28"/>
          <w:szCs w:val="28"/>
        </w:rPr>
        <w:t xml:space="preserve"> Т.А. - 2-е изд. - </w:t>
      </w:r>
      <w:proofErr w:type="spellStart"/>
      <w:r w:rsidRPr="00CF5299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CF5299">
        <w:rPr>
          <w:rFonts w:ascii="Times New Roman" w:hAnsi="Times New Roman" w:cs="Times New Roman"/>
          <w:sz w:val="28"/>
          <w:szCs w:val="28"/>
        </w:rPr>
        <w:t>, 2014.</w:t>
      </w:r>
    </w:p>
    <w:p w:rsidR="004F58B8" w:rsidRDefault="00CF5299" w:rsidP="00CF5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Основной образовательной программы ГОАУ "Свободненская специальная (коррекционная) школа-интернат".</w:t>
      </w: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5299">
        <w:rPr>
          <w:rFonts w:ascii="Times New Roman" w:hAnsi="Times New Roman" w:cs="Times New Roman"/>
          <w:sz w:val="28"/>
          <w:szCs w:val="28"/>
        </w:rPr>
        <w:t>рограмма соответствует учебнику</w:t>
      </w:r>
    </w:p>
    <w:p w:rsidR="00CF5299" w:rsidRDefault="00CF5299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«Алгебра 9 класс» Ю.Н. Макарычев,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9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299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CF5299">
        <w:rPr>
          <w:rFonts w:ascii="Times New Roman" w:hAnsi="Times New Roman" w:cs="Times New Roman"/>
          <w:sz w:val="28"/>
          <w:szCs w:val="28"/>
        </w:rPr>
        <w:t xml:space="preserve"> и др.; под ред.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9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299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CF5299">
        <w:rPr>
          <w:rFonts w:ascii="Times New Roman" w:hAnsi="Times New Roman" w:cs="Times New Roman"/>
          <w:sz w:val="28"/>
          <w:szCs w:val="28"/>
        </w:rPr>
        <w:t>. М.: Просвещение, 2017.</w:t>
      </w:r>
    </w:p>
    <w:p w:rsidR="006F742C" w:rsidRPr="00CF5299" w:rsidRDefault="00CF5299" w:rsidP="00CF5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ориентирована на усвоение обязательного минимума математического образования, позволяет работать без перегрузок, создавать условия для математического развития обучающихся с ОВЗ, совершенствовать возможности и способности </w:t>
      </w:r>
      <w:proofErr w:type="spellStart"/>
      <w:proofErr w:type="gramStart"/>
      <w:r w:rsidRPr="00CF5299">
        <w:rPr>
          <w:rFonts w:ascii="Times New Roman" w:hAnsi="Times New Roman" w:cs="Times New Roman"/>
          <w:sz w:val="28"/>
          <w:szCs w:val="28"/>
        </w:rPr>
        <w:t>каж-дого</w:t>
      </w:r>
      <w:proofErr w:type="spellEnd"/>
      <w:proofErr w:type="gramEnd"/>
      <w:r w:rsidRPr="00CF5299">
        <w:rPr>
          <w:rFonts w:ascii="Times New Roman" w:hAnsi="Times New Roman" w:cs="Times New Roman"/>
          <w:sz w:val="28"/>
          <w:szCs w:val="28"/>
        </w:rPr>
        <w:t xml:space="preserve"> обучающегося  разного уровня обучения и интереса к математике.</w:t>
      </w: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>Цели и задачи программы:</w:t>
      </w:r>
    </w:p>
    <w:p w:rsidR="004F58B8" w:rsidRDefault="006F742C" w:rsidP="006F742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F58B8" w:rsidRDefault="006F742C" w:rsidP="004F58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</w:t>
      </w:r>
      <w:r w:rsidR="004F58B8" w:rsidRPr="006F742C">
        <w:rPr>
          <w:rFonts w:ascii="Times New Roman" w:hAnsi="Times New Roman" w:cs="Times New Roman"/>
          <w:sz w:val="28"/>
          <w:szCs w:val="28"/>
        </w:rPr>
        <w:lastRenderedPageBreak/>
        <w:t>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F58B8" w:rsidRDefault="006F742C" w:rsidP="004F58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F58B8" w:rsidRPr="006F742C" w:rsidRDefault="006F742C" w:rsidP="004F58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F58B8" w:rsidRDefault="004F58B8" w:rsidP="006F7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42C">
        <w:rPr>
          <w:rFonts w:ascii="Times New Roman" w:hAnsi="Times New Roman" w:cs="Times New Roman"/>
          <w:sz w:val="28"/>
          <w:szCs w:val="28"/>
        </w:rPr>
        <w:t xml:space="preserve">В ходе освоения содержания курса учащиеся получают возможность: </w:t>
      </w:r>
    </w:p>
    <w:p w:rsidR="004F58B8" w:rsidRDefault="006F742C" w:rsidP="004F58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>развить представления о числе и роли вычислений в человеческой практике;</w:t>
      </w:r>
    </w:p>
    <w:p w:rsidR="004F58B8" w:rsidRDefault="006F742C" w:rsidP="004F58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F58B8" w:rsidRDefault="006F742C" w:rsidP="004F58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4F58B8" w:rsidRDefault="004F58B8" w:rsidP="004F58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42C">
        <w:rPr>
          <w:rFonts w:ascii="Times New Roman" w:hAnsi="Times New Roman" w:cs="Times New Roman"/>
          <w:sz w:val="28"/>
          <w:szCs w:val="28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4F58B8" w:rsidRDefault="006F742C" w:rsidP="004F58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4F58B8" w:rsidRPr="006F742C" w:rsidRDefault="006F742C" w:rsidP="004F58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</w:t>
      </w:r>
      <w:r>
        <w:rPr>
          <w:rFonts w:ascii="Times New Roman" w:hAnsi="Times New Roman" w:cs="Times New Roman"/>
          <w:sz w:val="28"/>
          <w:szCs w:val="28"/>
        </w:rPr>
        <w:t>приводить примеры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58B8" w:rsidRPr="006F742C">
        <w:rPr>
          <w:rFonts w:ascii="Times New Roman" w:hAnsi="Times New Roman" w:cs="Times New Roman"/>
          <w:sz w:val="28"/>
          <w:szCs w:val="28"/>
        </w:rPr>
        <w:t xml:space="preserve"> использовать различные языки математики (словесный, символический, графический) для иллюстрации, интерпретации</w:t>
      </w:r>
      <w:r>
        <w:rPr>
          <w:rFonts w:ascii="Times New Roman" w:hAnsi="Times New Roman" w:cs="Times New Roman"/>
          <w:sz w:val="28"/>
          <w:szCs w:val="28"/>
        </w:rPr>
        <w:t>, аргументации и доказательства.</w:t>
      </w: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Default="006F742C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 – тематическое планирование.</w:t>
      </w:r>
    </w:p>
    <w:p w:rsidR="008144F0" w:rsidRPr="00300962" w:rsidRDefault="00CF5299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4F0" w:rsidRPr="008144F0">
        <w:rPr>
          <w:rFonts w:ascii="Times New Roman" w:hAnsi="Times New Roman" w:cs="Times New Roman"/>
          <w:sz w:val="28"/>
          <w:szCs w:val="28"/>
        </w:rPr>
        <w:t>Согласно федеральному базисному плану для общеобразовательных учреждений Российской Ф</w:t>
      </w:r>
      <w:r w:rsidR="00905D80">
        <w:rPr>
          <w:rFonts w:ascii="Times New Roman" w:hAnsi="Times New Roman" w:cs="Times New Roman"/>
          <w:sz w:val="28"/>
          <w:szCs w:val="28"/>
        </w:rPr>
        <w:t>едерации на изучение алгебры в 9</w:t>
      </w:r>
      <w:r w:rsidR="008144F0" w:rsidRPr="008144F0">
        <w:rPr>
          <w:rFonts w:ascii="Times New Roman" w:hAnsi="Times New Roman" w:cs="Times New Roman"/>
          <w:sz w:val="28"/>
          <w:szCs w:val="28"/>
        </w:rPr>
        <w:t xml:space="preserve"> классе отводится 102 ч из расчёта 3 ч в неделю.</w:t>
      </w:r>
    </w:p>
    <w:p w:rsidR="008144F0" w:rsidRPr="00300962" w:rsidRDefault="008144F0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2527"/>
        <w:gridCol w:w="2995"/>
      </w:tblGrid>
      <w:tr w:rsidR="008144F0" w:rsidTr="003809CD">
        <w:tc>
          <w:tcPr>
            <w:tcW w:w="3823" w:type="dxa"/>
          </w:tcPr>
          <w:p w:rsidR="008144F0" w:rsidRDefault="008144F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2527" w:type="dxa"/>
          </w:tcPr>
          <w:p w:rsidR="008144F0" w:rsidRDefault="008144F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95" w:type="dxa"/>
          </w:tcPr>
          <w:p w:rsidR="008144F0" w:rsidRDefault="008144F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8144F0" w:rsidTr="003809CD">
        <w:tc>
          <w:tcPr>
            <w:tcW w:w="3823" w:type="dxa"/>
          </w:tcPr>
          <w:p w:rsidR="008144F0" w:rsidRPr="008144F0" w:rsidRDefault="008144F0" w:rsidP="008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</w:t>
            </w:r>
          </w:p>
        </w:tc>
        <w:tc>
          <w:tcPr>
            <w:tcW w:w="2527" w:type="dxa"/>
          </w:tcPr>
          <w:p w:rsidR="008144F0" w:rsidRDefault="00CF5299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5" w:type="dxa"/>
          </w:tcPr>
          <w:p w:rsidR="008144F0" w:rsidRDefault="008144F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4F0" w:rsidTr="003809CD">
        <w:tc>
          <w:tcPr>
            <w:tcW w:w="3823" w:type="dxa"/>
          </w:tcPr>
          <w:p w:rsidR="008144F0" w:rsidRDefault="008144F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144F0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2527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4F0" w:rsidTr="003809CD">
        <w:tc>
          <w:tcPr>
            <w:tcW w:w="3823" w:type="dxa"/>
          </w:tcPr>
          <w:p w:rsidR="008144F0" w:rsidRPr="008144F0" w:rsidRDefault="008144F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0368">
              <w:rPr>
                <w:rFonts w:ascii="Times New Roman" w:hAnsi="Times New Roman" w:cs="Times New Roman"/>
                <w:sz w:val="28"/>
                <w:szCs w:val="28"/>
              </w:rPr>
              <w:t>Элементы статистики</w:t>
            </w:r>
          </w:p>
        </w:tc>
        <w:tc>
          <w:tcPr>
            <w:tcW w:w="2527" w:type="dxa"/>
          </w:tcPr>
          <w:p w:rsidR="008144F0" w:rsidRDefault="00CF5299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5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4F0" w:rsidTr="003809CD">
        <w:tc>
          <w:tcPr>
            <w:tcW w:w="3823" w:type="dxa"/>
          </w:tcPr>
          <w:p w:rsidR="008144F0" w:rsidRPr="008144F0" w:rsidRDefault="00EF0368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4.Квадратичная функция</w:t>
            </w:r>
          </w:p>
        </w:tc>
        <w:tc>
          <w:tcPr>
            <w:tcW w:w="2527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5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(А.К)</w:t>
            </w:r>
          </w:p>
        </w:tc>
      </w:tr>
      <w:tr w:rsidR="008144F0" w:rsidTr="003809CD">
        <w:tc>
          <w:tcPr>
            <w:tcW w:w="3823" w:type="dxa"/>
          </w:tcPr>
          <w:p w:rsidR="008144F0" w:rsidRDefault="00EF0368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Степенная функция. </w:t>
            </w:r>
          </w:p>
        </w:tc>
        <w:tc>
          <w:tcPr>
            <w:tcW w:w="2527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5" w:type="dxa"/>
          </w:tcPr>
          <w:p w:rsidR="008144F0" w:rsidRDefault="008144F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4F0" w:rsidTr="003809CD">
        <w:tc>
          <w:tcPr>
            <w:tcW w:w="3823" w:type="dxa"/>
          </w:tcPr>
          <w:p w:rsidR="008144F0" w:rsidRDefault="00EF0368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6.Уравнение и неравенства с одной переменной</w:t>
            </w:r>
          </w:p>
        </w:tc>
        <w:tc>
          <w:tcPr>
            <w:tcW w:w="2527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5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0368" w:rsidTr="003809CD">
        <w:tc>
          <w:tcPr>
            <w:tcW w:w="3823" w:type="dxa"/>
          </w:tcPr>
          <w:p w:rsidR="00EF0368" w:rsidRDefault="00EF0368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7.Повторение</w:t>
            </w:r>
          </w:p>
        </w:tc>
        <w:tc>
          <w:tcPr>
            <w:tcW w:w="2527" w:type="dxa"/>
          </w:tcPr>
          <w:p w:rsidR="00EF0368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  <w:tc>
          <w:tcPr>
            <w:tcW w:w="2995" w:type="dxa"/>
          </w:tcPr>
          <w:p w:rsidR="00EF0368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1(А.К)</w:t>
            </w:r>
          </w:p>
        </w:tc>
      </w:tr>
      <w:tr w:rsidR="00EF0368" w:rsidTr="003809CD">
        <w:tc>
          <w:tcPr>
            <w:tcW w:w="3823" w:type="dxa"/>
          </w:tcPr>
          <w:p w:rsidR="00EF0368" w:rsidRDefault="00EF0368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EF0368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95" w:type="dxa"/>
          </w:tcPr>
          <w:p w:rsidR="00EF0368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368" w:rsidRPr="00300962" w:rsidRDefault="00CF5299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Pr="00300962" w:rsidRDefault="00EF036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368" w:rsidRDefault="00EF036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368" w:rsidRDefault="00EF036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368" w:rsidRDefault="00EF036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368" w:rsidRPr="00CF5299" w:rsidRDefault="00EF036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F0368" w:rsidRPr="00CF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48B"/>
    <w:multiLevelType w:val="hybridMultilevel"/>
    <w:tmpl w:val="B1DCF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6C8C"/>
    <w:multiLevelType w:val="hybridMultilevel"/>
    <w:tmpl w:val="C768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3E15"/>
    <w:multiLevelType w:val="hybridMultilevel"/>
    <w:tmpl w:val="7408D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44A81"/>
    <w:multiLevelType w:val="hybridMultilevel"/>
    <w:tmpl w:val="25FE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6902"/>
    <w:multiLevelType w:val="hybridMultilevel"/>
    <w:tmpl w:val="A9AC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AED"/>
    <w:multiLevelType w:val="hybridMultilevel"/>
    <w:tmpl w:val="C8B8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C17B4"/>
    <w:multiLevelType w:val="hybridMultilevel"/>
    <w:tmpl w:val="A9AC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03A33"/>
    <w:multiLevelType w:val="hybridMultilevel"/>
    <w:tmpl w:val="519E754E"/>
    <w:lvl w:ilvl="0" w:tplc="B582DD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F0838C2"/>
    <w:multiLevelType w:val="hybridMultilevel"/>
    <w:tmpl w:val="0460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4"/>
    <w:rsid w:val="00300962"/>
    <w:rsid w:val="004F58B8"/>
    <w:rsid w:val="00672200"/>
    <w:rsid w:val="006F2F71"/>
    <w:rsid w:val="006F742C"/>
    <w:rsid w:val="00735808"/>
    <w:rsid w:val="007A5ED6"/>
    <w:rsid w:val="007C04D1"/>
    <w:rsid w:val="008144F0"/>
    <w:rsid w:val="00876D51"/>
    <w:rsid w:val="00905D80"/>
    <w:rsid w:val="00A46C74"/>
    <w:rsid w:val="00A764A9"/>
    <w:rsid w:val="00AC0129"/>
    <w:rsid w:val="00C128E0"/>
    <w:rsid w:val="00CF5299"/>
    <w:rsid w:val="00D53240"/>
    <w:rsid w:val="00EF0368"/>
    <w:rsid w:val="00FD4831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74"/>
    <w:pPr>
      <w:ind w:left="720"/>
      <w:contextualSpacing/>
    </w:pPr>
  </w:style>
  <w:style w:type="table" w:styleId="a4">
    <w:name w:val="Table Grid"/>
    <w:basedOn w:val="a1"/>
    <w:uiPriority w:val="39"/>
    <w:rsid w:val="0081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74"/>
    <w:pPr>
      <w:ind w:left="720"/>
      <w:contextualSpacing/>
    </w:pPr>
  </w:style>
  <w:style w:type="table" w:styleId="a4">
    <w:name w:val="Table Grid"/>
    <w:basedOn w:val="a1"/>
    <w:uiPriority w:val="39"/>
    <w:rsid w:val="0081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D330-74E5-450F-BA69-A23F2566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Валентина</cp:lastModifiedBy>
  <cp:revision>8</cp:revision>
  <dcterms:created xsi:type="dcterms:W3CDTF">2016-10-19T07:36:00Z</dcterms:created>
  <dcterms:modified xsi:type="dcterms:W3CDTF">2021-06-02T09:11:00Z</dcterms:modified>
</cp:coreProperties>
</file>