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0A" w:rsidRPr="0006320A" w:rsidRDefault="0006320A" w:rsidP="0006320A">
      <w:pPr>
        <w:spacing w:after="108" w:line="312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29"/>
          <w:szCs w:val="29"/>
          <w:lang w:eastAsia="ru-RU"/>
        </w:rPr>
      </w:pPr>
      <w:r w:rsidRPr="0006320A">
        <w:rPr>
          <w:rFonts w:ascii="inherit" w:eastAsia="Times New Roman" w:hAnsi="inherit" w:cs="Helvetica"/>
          <w:color w:val="199043"/>
          <w:kern w:val="36"/>
          <w:sz w:val="29"/>
          <w:szCs w:val="29"/>
          <w:lang w:eastAsia="ru-RU"/>
        </w:rPr>
        <w:t>Классный час "Правонарушения – дорога в пропасть"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классного часа:</w:t>
      </w:r>
    </w:p>
    <w:p w:rsidR="0006320A" w:rsidRPr="003B53BB" w:rsidRDefault="0006320A" w:rsidP="0006320A">
      <w:pPr>
        <w:numPr>
          <w:ilvl w:val="0"/>
          <w:numId w:val="2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знаний ребят о понятиях “мелкое хулиганство”, “преступление”, “административное правонарушение”. </w:t>
      </w:r>
    </w:p>
    <w:p w:rsidR="0006320A" w:rsidRPr="003B53BB" w:rsidRDefault="0006320A" w:rsidP="0006320A">
      <w:pPr>
        <w:numPr>
          <w:ilvl w:val="0"/>
          <w:numId w:val="2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гражданского, патриотического сознания и поведения учащихся в рамках </w:t>
      </w:r>
      <w:proofErr w:type="spellStart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образовательной программы “Я – гражданин России”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proofErr w:type="spellStart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проектор.</w:t>
      </w:r>
    </w:p>
    <w:p w:rsidR="0006320A" w:rsidRPr="003B53BB" w:rsidRDefault="0006320A" w:rsidP="0006320A">
      <w:pPr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КЛАССНОГО ЧАСА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Мудрый человек, известный историк Василий Осипович Ключевский (1841 – 1911) говорил:</w:t>
      </w:r>
      <w:r w:rsidRPr="003B5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“Жизнь учит лишь тех, кто ее изучает”. (Слайд № 2) </w:t>
      </w:r>
      <w:proofErr w:type="gramStart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же людей вовремя не вспомнили, что жизнь даётся один раз! Или думали так: если она даётся один раз – надо взять от неё всё. Значит – гуляй, развлекайся, получай удовольствие.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же людей именно так загубили свои жизни, свои судьбы! (Слайды 3-5)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последней статистике ГУИН в настоящее время в России насчитывается около 927000 заключенных, отбывающих наказание в исправительных учреждениях. (Слайд № 6)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из них, перед тем как совершить преступление, выпили пива или стакан водки. Те, кто употребляют алкоголь, уносят жизни других людей и садятся за преступления в тюрьму. Или сами погибают. Каждый год от употребления алкоголя в России погибает около 700 тысяч наших граждан. (Слайд№7)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Скажете не такая страшная “картина”?! Вдумайтесь в эти цифры! (Слайд № 8)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ребята заняты делом. Они не курят, не пьют и не принимают наркотиков. (Слайд № 9)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эти уже отбывают сроки – каждый по своему “делу”. А ведь некоторым исполнилось только 14 лет. (Слайд № 10)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Послушайте, пожалуйста, одну историю: (Слайд № 11)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подъезде дома шло бурное веселье. Группа</w:t>
      </w: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подростков отмечала день рождения своего старшего товарища, которому исполнилось 15 лет. Шум стоял невообразимый. Слышались нецензурные выражения, сопровождавшиеся громким хохотом. Жильцы попытались навести порядок. Именинник глотнул стакан пива и вынул нож. Решил показать свою “крутость”. И показать так, чтобы соседи “всё поняли”. Те поняли… и вызвали милицию. Оперативная группа приехала мгновенно. К удивлению </w:t>
      </w:r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милиционеров “самый крутой” отказался отдать нож, начал оскорблять их и оттолкнул сержанта.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 Вы думаете, какие деяния совершили подростки?</w:t>
      </w: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 № 12)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искренне не понимали, за что их задержали. Ещё больше удивились, когда дежурный начал составлять протокол. “А за что? – начал один из них. – Ну, выпили – так ведь день рождения…” (Слайд № 13)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Дежурный протянул ему </w:t>
      </w:r>
      <w:proofErr w:type="gramStart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книжицу</w:t>
      </w:r>
      <w:proofErr w:type="gramEnd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называлась Кодекс Российской Федерации об административных правонарушениях. Книжка была открыта на странице, где напечатана статья 20.1. Ее название – “Мелкое хулиганство”. И вот тут “самый крутой” зашумел: “Вы не имеете права. Мы несовершеннолетние…” (Слайды № 14-15)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Милиционер с интересом посмотрел на “борца за народные права”. “</w:t>
      </w:r>
      <w:proofErr w:type="spellStart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Именинничек</w:t>
      </w:r>
      <w:proofErr w:type="spellEnd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– поинтересовался он.– Вот тебе другая книжечка. В ней о тебе” – и протянул ему Уголовный кодекс Российской Федерации. Книжка была открыта на статье 213. Статья называется “Хулиганство”. (Гиперссылка на Слайд № 27)</w:t>
      </w:r>
    </w:p>
    <w:p w:rsidR="0006320A" w:rsidRPr="003B53BB" w:rsidRDefault="0006320A" w:rsidP="0006320A">
      <w:pPr>
        <w:spacing w:after="108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 уголовного кодекса Российской Федерации.</w:t>
      </w: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213. Хулиганство (в сокращении)</w:t>
      </w:r>
    </w:p>
    <w:p w:rsidR="0006320A" w:rsidRPr="003B53BB" w:rsidRDefault="0006320A" w:rsidP="0006320A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Хулиганство, т.е. грубое нарушение общественного порядка, выражающее явное неуважение к обществу, совершённое:</w:t>
      </w:r>
    </w:p>
    <w:p w:rsidR="0006320A" w:rsidRPr="003B53BB" w:rsidRDefault="0006320A" w:rsidP="0006320A">
      <w:pPr>
        <w:spacing w:after="108" w:line="240" w:lineRule="auto"/>
        <w:ind w:left="92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с применением оружия или предметов, используемых в качестве оружия… – наказывается…вплоть до лишения свободы на срок до пяти лет.</w:t>
      </w:r>
    </w:p>
    <w:p w:rsidR="0006320A" w:rsidRPr="003B53BB" w:rsidRDefault="0006320A" w:rsidP="0006320A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 же деяние, совершённое группой лиц по предварительному сговору или организованной группой либо связанное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порядка,</w:t>
      </w:r>
      <w:proofErr w:type="gramStart"/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–н</w:t>
      </w:r>
      <w:proofErr w:type="gramEnd"/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аказывается лишением свободы на срок до семи лет.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тому же оказалось, что уголовная ответственность за действия, совершённые именинником, наступает с 14-летнего возраста. Если вину подростка докажут в суде, это будет означать, что он совершил преступление и его ждет уголовное наказание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Вы думаете, с какого момента для именинника началось его “падение в пропасть”?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Потом милиционер объяснил, что все другие “участника банкета” совершили административное правонарушение. Но ответственность за административное правонарушение за мелкое хулиганство наступает с 16 лет. Поэтому отвечать за поведение своих детей будут отвечать их родители </w:t>
      </w: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статье 5.35 Кодекса РФ об административных нарушениях. На них будет наложено административное наказание. (Слайд № 16 с переходом по гиперссылке на слайд № 26)</w:t>
      </w:r>
    </w:p>
    <w:p w:rsidR="0006320A" w:rsidRPr="003B53BB" w:rsidRDefault="0006320A" w:rsidP="0006320A">
      <w:pPr>
        <w:spacing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 кодекса Российской Федерации об административных правонарушениях</w:t>
      </w:r>
    </w:p>
    <w:p w:rsidR="0006320A" w:rsidRPr="003B53BB" w:rsidRDefault="0006320A" w:rsidP="0006320A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20.1. Мелкое хулиганство. Мелкое хулиганство, т.е. 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граждан, – влечёт наложение административного штрафа… или административный арест на срок до 15 суток</w:t>
      </w:r>
    </w:p>
    <w:p w:rsidR="0006320A" w:rsidRPr="003B53BB" w:rsidRDefault="0006320A" w:rsidP="0006320A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5.35.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влечёт предупреждение или наложение административного штрафа…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Постарайтесь объяснить, почему для подростков (за исключением именинника) такое “празднование” дня рождения обернулось административным правонарушением их родителей.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Как Вы считаете, началось ли для друзей их “падение в пропасть”?</w:t>
      </w: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(возврат на</w:t>
      </w:r>
      <w:proofErr w:type="gramEnd"/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№ 16)</w:t>
      </w:r>
      <w:proofErr w:type="gramEnd"/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у самого именинника дела обстояли совсем плохо. Из дежурной части милиции его не отпустили. Поместили в изолятор временного содержания. Потом его переведут в следственный изолятор. Потом будет судебное разбирательство. (Слайд № 17)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 – совершено опасное правонарушение. Оно опаснее, чем административное.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Поэтому описание такого правонарушения находится в самом строгом кодексе –</w:t>
      </w: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Уголовном. Все деяния, которые описаны в нём, называются</w:t>
      </w:r>
      <w:r w:rsidRPr="003B5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преступлениями.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такой получился день рождения…(Слайды № 18-19)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Милиция действовала по закону. В Уголовном кодексе РФ сказано о хулиганстве как грубом нарушении общественного порядка. В данном случае такое нарушение сопровождалось угрозой применения насилия. Было применено оружие. Всё это будет изложено в уголовном деле. Вину подростка установит суд.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 Вы думаете, какие качества “именинника” привели его на скамью подсудимых?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Что могло быть причиной такого его поведения в подъезде?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Итак, правонарушение – это антиобщественное деяние, причиняющее вред обществу и наказываемое по закону.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 слово “правонарушение” состоит из двух частей – “право” и “нарушение”. Означает оно нарушение закона, права. Но законов много. Поэтому и наступают такие разные последствия правонарушений – кому административные штрафы, а кому – лишение свободы. (Слайд№20)</w:t>
      </w:r>
    </w:p>
    <w:p w:rsidR="0006320A" w:rsidRPr="003B53BB" w:rsidRDefault="0006320A" w:rsidP="0006320A">
      <w:pPr>
        <w:numPr>
          <w:ilvl w:val="0"/>
          <w:numId w:val="5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Все “участники банкета” стали правонарушителями. Но один из них совершил особое правонарушение – преступление.</w:t>
      </w:r>
    </w:p>
    <w:p w:rsidR="0006320A" w:rsidRPr="003B53BB" w:rsidRDefault="0006320A" w:rsidP="0006320A">
      <w:pPr>
        <w:numPr>
          <w:ilvl w:val="0"/>
          <w:numId w:val="5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Получается, что правонарушение – это любое нарушение закона. А преступление – это нарушение уголовного закона. Все преступления описаны в Уголовном кодексе.</w:t>
      </w:r>
    </w:p>
    <w:p w:rsidR="0006320A" w:rsidRPr="003B53BB" w:rsidRDefault="0006320A" w:rsidP="0006320A">
      <w:pPr>
        <w:numPr>
          <w:ilvl w:val="0"/>
          <w:numId w:val="5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Таким образом, преступление – это общественно опасное деяние, запрещённое уголовным законом под угрозой наказания.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Мнение специалистов: “Тот, кто не в ладах с законом, портит себе всю дальнейшую жизнь, а многие рано и бесследно погибают”. (Слайд №21) Доказательство этому мнению – фото на Слайде 22. Отслежена судьба 13 подростков, запечатленных на фото: четверо из них попали в исправительное учреждение за кражи, в том числе из школьных раздевалок. Двое – за грабёж, трое – за вымогательство денег у младших и за драки. Двое – за ношение холодного оружия (ножей), один – за нанесение телесных повреждений, ещё один – за убийство. Десять из них совершили преступления в пьяном виде. Трезвыми были только воришки. Крали для того, чтобы…выпить. Курили все.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Удалось частично отследить судьбы некоторых из этих воспитанников.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Одиннадцать человек вскоре повторно совершили </w:t>
      </w:r>
      <w:proofErr w:type="gramStart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преступления</w:t>
      </w:r>
      <w:proofErr w:type="gramEnd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попали в колонии. Не дожив до двадцати пяти лет, трое погибли в пьяных драках, а пятеро умерли от инфекционных болезней и пьянства.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“Шалунов”, играющих с законом, немало и сейчас. Они знают, что возраст уголовного наказания наступает с 14 лет. Веря в свою безнаказанность, они ничего не слышали о спецшколах, которые, к сожалению, не пустуют.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Вас лично всё это не касается. Поэтому просто поразмышляйте о судьбах этих подростков с фото.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ли у Вас такие знакомые? Что бы Вы им посоветовали?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забудьте, что, к сожалению, в России существуют и женские воспитательные колонии для несовершеннолетних.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Познай людей и самого себя </w:t>
      </w: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 23)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итогов.</w:t>
      </w: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 24)</w:t>
      </w:r>
      <w:r w:rsidRPr="003B5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все или большую часть вопросов кто-то ответил утвердительно, совет: серьёзно задумайтесь о жизни. Дело в том, что в подростковом возрасте многие загубили свои судьбы, поступая именно так в этих или похожих ситуациях.</w:t>
      </w:r>
    </w:p>
    <w:p w:rsidR="0006320A" w:rsidRPr="003B53BB" w:rsidRDefault="0006320A" w:rsidP="0006320A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Ребята, знайте, что жизнь </w:t>
      </w:r>
      <w:proofErr w:type="gramStart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прекрасна</w:t>
      </w:r>
      <w:proofErr w:type="gramEnd"/>
      <w:r w:rsidRPr="003B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она даётся всего лишь раз. Берегите себя и близких. Звучит песня “Я люблю тебя жизнь” Марка Бернеса. (Слайд № 25, включить песню Марка Бернеса по гиперссылке) (гиперссылка на Слайды № 30-34).</w:t>
      </w:r>
    </w:p>
    <w:p w:rsidR="0006320A" w:rsidRDefault="00854125" w:rsidP="0006320A">
      <w:pPr>
        <w:spacing w:after="108" w:line="240" w:lineRule="auto"/>
        <w:jc w:val="center"/>
      </w:pPr>
      <w:hyperlink r:id="rId5" w:history="1">
        <w:r w:rsidR="0006320A" w:rsidRPr="003B53BB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</w:p>
    <w:p w:rsidR="009249C9" w:rsidRPr="009249C9" w:rsidRDefault="009249C9" w:rsidP="009249C9">
      <w:pPr>
        <w:spacing w:after="10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2022 г.</w:t>
      </w:r>
    </w:p>
    <w:p w:rsidR="00C511CB" w:rsidRDefault="00C511C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BB" w:rsidRPr="003B53BB" w:rsidRDefault="003B53BB" w:rsidP="0006320A">
      <w:pPr>
        <w:spacing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1CB" w:rsidRPr="003B53BB" w:rsidRDefault="00C511CB" w:rsidP="0006320A">
      <w:pPr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511CB" w:rsidRPr="003B53BB" w:rsidSect="00B4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DE2"/>
    <w:multiLevelType w:val="multilevel"/>
    <w:tmpl w:val="4CA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F3C0B"/>
    <w:multiLevelType w:val="multilevel"/>
    <w:tmpl w:val="61D0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423FF"/>
    <w:multiLevelType w:val="multilevel"/>
    <w:tmpl w:val="5700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460A0"/>
    <w:multiLevelType w:val="multilevel"/>
    <w:tmpl w:val="9F3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54AF5"/>
    <w:multiLevelType w:val="multilevel"/>
    <w:tmpl w:val="AA2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C40B1"/>
    <w:multiLevelType w:val="multilevel"/>
    <w:tmpl w:val="2920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57830"/>
    <w:multiLevelType w:val="multilevel"/>
    <w:tmpl w:val="522C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20A"/>
    <w:rsid w:val="0006320A"/>
    <w:rsid w:val="0014036A"/>
    <w:rsid w:val="001C789D"/>
    <w:rsid w:val="003B53BB"/>
    <w:rsid w:val="003C571D"/>
    <w:rsid w:val="006A4028"/>
    <w:rsid w:val="00854125"/>
    <w:rsid w:val="009249C9"/>
    <w:rsid w:val="00B40AF3"/>
    <w:rsid w:val="00C511CB"/>
    <w:rsid w:val="00E12C8E"/>
    <w:rsid w:val="00E5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F3"/>
  </w:style>
  <w:style w:type="paragraph" w:styleId="1">
    <w:name w:val="heading 1"/>
    <w:basedOn w:val="a"/>
    <w:link w:val="10"/>
    <w:uiPriority w:val="9"/>
    <w:qFormat/>
    <w:rsid w:val="0006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320A"/>
    <w:rPr>
      <w:color w:val="0000FF"/>
      <w:u w:val="single"/>
    </w:rPr>
  </w:style>
  <w:style w:type="character" w:styleId="a4">
    <w:name w:val="Emphasis"/>
    <w:basedOn w:val="a0"/>
    <w:uiPriority w:val="20"/>
    <w:qFormat/>
    <w:rsid w:val="0006320A"/>
    <w:rPr>
      <w:i/>
      <w:iCs/>
    </w:rPr>
  </w:style>
  <w:style w:type="paragraph" w:styleId="a5">
    <w:name w:val="Normal (Web)"/>
    <w:basedOn w:val="a"/>
    <w:uiPriority w:val="99"/>
    <w:semiHidden/>
    <w:unhideWhenUsed/>
    <w:rsid w:val="0006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320A"/>
    <w:rPr>
      <w:b/>
      <w:bCs/>
    </w:rPr>
  </w:style>
  <w:style w:type="paragraph" w:customStyle="1" w:styleId="text-right">
    <w:name w:val="text-right"/>
    <w:basedOn w:val="a"/>
    <w:rsid w:val="0006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6320A"/>
  </w:style>
  <w:style w:type="character" w:customStyle="1" w:styleId="street-address">
    <w:name w:val="street-address"/>
    <w:basedOn w:val="a0"/>
    <w:rsid w:val="0006320A"/>
  </w:style>
  <w:style w:type="character" w:customStyle="1" w:styleId="locality">
    <w:name w:val="locality"/>
    <w:basedOn w:val="a0"/>
    <w:rsid w:val="0006320A"/>
  </w:style>
  <w:style w:type="character" w:customStyle="1" w:styleId="country-name">
    <w:name w:val="country-name"/>
    <w:basedOn w:val="a0"/>
    <w:rsid w:val="0006320A"/>
  </w:style>
  <w:style w:type="character" w:customStyle="1" w:styleId="postal-code">
    <w:name w:val="postal-code"/>
    <w:basedOn w:val="a0"/>
    <w:rsid w:val="0006320A"/>
  </w:style>
  <w:style w:type="character" w:customStyle="1" w:styleId="extended-address">
    <w:name w:val="extended-address"/>
    <w:basedOn w:val="a0"/>
    <w:rsid w:val="00063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7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75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5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910">
                  <w:marLeft w:val="388"/>
                  <w:marRight w:val="388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100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7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81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4" w:space="6" w:color="EAEAEA"/>
                                <w:left w:val="none" w:sz="0" w:space="0" w:color="auto"/>
                                <w:bottom w:val="single" w:sz="4" w:space="12" w:color="EAEAEA"/>
                                <w:right w:val="none" w:sz="0" w:space="0" w:color="auto"/>
                              </w:divBdr>
                              <w:divsChild>
                                <w:div w:id="3903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618090/pril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1343</Words>
  <Characters>7656</Characters>
  <Application>Microsoft Office Word</Application>
  <DocSecurity>0</DocSecurity>
  <Lines>63</Lines>
  <Paragraphs>17</Paragraphs>
  <ScaleCrop>false</ScaleCrop>
  <Company>Hewlett-Packard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2022-10-05T17:55:00Z</dcterms:created>
  <dcterms:modified xsi:type="dcterms:W3CDTF">2022-10-07T10:08:00Z</dcterms:modified>
</cp:coreProperties>
</file>